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 xml:space="preserve">La ecocardiografía </w:t>
      </w:r>
      <w:r>
        <w:rPr>
          <w:sz w:val="18"/>
        </w:rPr>
        <w:t>transesofágica es un examen que se hace para evaluar el corazón con el fin de determinar su anatomía o enfermedades que no han podido ser determinadas claramente por otros métodos diagnósticos.</w:t>
      </w:r>
    </w:p>
    <w:p w:rsidR="00CF5F9B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 examen que se realiza con una sonda dotada con un transductor ultrasónico en la punta que permite visualizar con detalle todo el corazón y las estructuras a su alrededor desde el esófago y el </w:t>
      </w:r>
      <w:r w:rsidR="005E692C">
        <w:rPr>
          <w:sz w:val="18"/>
        </w:rPr>
        <w:t>estómago</w:t>
      </w:r>
      <w:r w:rsidR="00CF5F9B">
        <w:rPr>
          <w:sz w:val="18"/>
        </w:rPr>
        <w:t>.</w:t>
      </w:r>
    </w:p>
    <w:p w:rsidR="00CF5F9B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¿Qué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previa aplicación de un </w:t>
      </w:r>
      <w:r w:rsidR="005E692C">
        <w:rPr>
          <w:sz w:val="18"/>
        </w:rPr>
        <w:t>anestésico</w:t>
      </w:r>
      <w:r w:rsidR="00CF5F9B">
        <w:rPr>
          <w:sz w:val="18"/>
        </w:rPr>
        <w:t xml:space="preserve"> local en la garganta y de una inyección intravenosa de un medicamento que produce sueño y sedación suave, el médico introduce la sonda en le esófago  a través de la boca y procede a observar las imágenes de todas las estructuras cardiacas y vasculares ya grabadas.</w:t>
      </w:r>
    </w:p>
    <w:p w:rsidR="005E692C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procedimiento que en general no causa daños, sin embargo ocasionalmente</w:t>
      </w:r>
      <w:r w:rsidR="005E692C">
        <w:rPr>
          <w:sz w:val="18"/>
        </w:rPr>
        <w:t xml:space="preserve"> el paso de la sonda puede producir trauma leve, sangrado de la faringe o nauseas, que terminan espontáneamente en la mayoría de los casos.</w:t>
      </w:r>
      <w:r>
        <w:rPr>
          <w:sz w:val="18"/>
        </w:rPr>
        <w:t xml:space="preserve"> </w:t>
      </w:r>
      <w:r w:rsidR="005E692C">
        <w:rPr>
          <w:sz w:val="18"/>
        </w:rPr>
        <w:t>En raras ocasiones pueden producirse complicaciones como desprendimiento o ruptura de una pieza dentaria natural o postiza, perforación de esófago siendo necesario remitir al paciente a cirugía y en casos muy aislados, y derivados de la severidad de la enfermedad de una persona en particular, puede producirse muerte, que con la tecnología disponible se reduce a un riesgo mínimo. También es posible la presencia de otras complicaciones no mencionadas en el presente documento por ser poco ocurrentes.</w:t>
      </w:r>
    </w:p>
    <w:p w:rsidR="005E692C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el procedimiento  requiere sedación porque es incómodo y puede ocasionar dolor leve. Una vez retirada la sonda no hay ninguna molestia y solo presentan sueño o mareo que desaparecen al terminar el efecto del medicamento.</w:t>
      </w:r>
    </w:p>
    <w:p w:rsidR="00CF5F9B" w:rsidRPr="00CF5F9B" w:rsidRDefault="005B277F" w:rsidP="00860537">
      <w:pPr>
        <w:jc w:val="both"/>
        <w:rPr>
          <w:sz w:val="18"/>
        </w:rPr>
      </w:pPr>
      <w:r w:rsidRPr="00860537">
        <w:rPr>
          <w:b/>
          <w:sz w:val="18"/>
        </w:rPr>
        <w:t>Contraindicaciones para realizar el examen:</w:t>
      </w:r>
      <w:r>
        <w:rPr>
          <w:sz w:val="18"/>
        </w:rPr>
        <w:t xml:space="preserve"> si usted ha tenido problemas  para tragar alimentos líquidos o solidos debe avisar porque es posible que tenga estrechez del esófago o dilataciones localizadas del mismo que podrían </w:t>
      </w:r>
      <w:r w:rsidR="00860537">
        <w:rPr>
          <w:sz w:val="18"/>
        </w:rPr>
        <w:t>ocasionar</w:t>
      </w:r>
      <w:r>
        <w:rPr>
          <w:sz w:val="18"/>
        </w:rPr>
        <w:t xml:space="preserve"> su ruptura con las complicaciones arriba </w:t>
      </w:r>
      <w:r w:rsidR="00860537">
        <w:rPr>
          <w:sz w:val="18"/>
        </w:rPr>
        <w:t xml:space="preserve">mencionadas, también es importante que avise si ha sufrido varices esofágicas porque puede causarse una hemorragia interna y requerir cirugía urgente. El examen no podrá ser realizado si usted no ha guardado un ayuno mínimo de 6 horas. </w:t>
      </w:r>
    </w:p>
    <w:p w:rsidR="00596B75" w:rsidRPr="00E63D0A" w:rsidRDefault="000B4532">
      <w:pPr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>
      <w:pPr>
        <w:rPr>
          <w:sz w:val="18"/>
        </w:rPr>
      </w:pPr>
      <w:r w:rsidRPr="00E63D0A">
        <w:rPr>
          <w:sz w:val="18"/>
        </w:rPr>
        <w:t>Debe estar en ayuno mínimo de seis horas y debe seguir al pie de la letra las instrucciones siguientes: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examen requiere ayuno mínimo de seis horas.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Venir con acompañante adulto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cerca de 15 minutos en sala de recuperación, si es necesario.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No debe suspender los medicamentos que esté tomando o inyectándose. Si su examen es en las horas de la mañana y está en tratamiento con insulina, solo suspenderá la dosis de la mañana. Si toma anticoagulantes es necesario el resultado de coagulación.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tiene prótesis dentaria o puente removible debe retirárselo y entregárselo a su acompañante antes de entrar al procedimiento.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 xml:space="preserve">Si el paciente está hospitalizado, venir con vena canalizada en miembro superior derecho con solución salina normal y traer una ampolla de </w:t>
      </w:r>
      <w:proofErr w:type="spellStart"/>
      <w:r w:rsidR="00ED5526" w:rsidRPr="001749FA">
        <w:rPr>
          <w:sz w:val="18"/>
        </w:rPr>
        <w:t>domicum</w:t>
      </w:r>
      <w:proofErr w:type="spellEnd"/>
      <w:r w:rsidR="00ED5526" w:rsidRPr="001749FA">
        <w:rPr>
          <w:sz w:val="18"/>
        </w:rPr>
        <w:t xml:space="preserve"> y una jeringa.</w:t>
      </w:r>
    </w:p>
    <w:p w:rsidR="000B4532" w:rsidRPr="00E63D0A" w:rsidRDefault="00ED5526" w:rsidP="00E63D0A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</w:p>
    <w:p w:rsidR="00860537" w:rsidRDefault="00860537" w:rsidP="00ED5526">
      <w:pPr>
        <w:jc w:val="center"/>
        <w:rPr>
          <w:b/>
        </w:rPr>
      </w:pPr>
    </w:p>
    <w:p w:rsidR="00860537" w:rsidRDefault="00860537" w:rsidP="00004A57">
      <w:pPr>
        <w:rPr>
          <w:b/>
        </w:rPr>
      </w:pPr>
    </w:p>
    <w:p w:rsidR="00CD4E77" w:rsidRDefault="00CD4E77" w:rsidP="00004A57">
      <w:pPr>
        <w:rPr>
          <w:b/>
        </w:rPr>
      </w:pPr>
    </w:p>
    <w:p w:rsidR="001749FA" w:rsidRDefault="00CD4E77" w:rsidP="00CD4E77">
      <w:pPr>
        <w:tabs>
          <w:tab w:val="left" w:pos="7170"/>
        </w:tabs>
        <w:rPr>
          <w:b/>
        </w:rPr>
      </w:pPr>
      <w:r>
        <w:rPr>
          <w:b/>
        </w:rPr>
        <w:tab/>
      </w: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Fecha:</w:t>
      </w:r>
    </w:p>
    <w:p w:rsidR="00CD4E77" w:rsidRDefault="00CD4E7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r w:rsidRPr="009663AC">
        <w:rPr>
          <w:sz w:val="18"/>
          <w:szCs w:val="18"/>
          <w:lang w:val="es-ES"/>
        </w:rPr>
        <w:t>C.C:__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C.C:__ TI: __ C.E___ No._______________</w:t>
      </w:r>
      <w:r w:rsidR="00CD4E77">
        <w:rPr>
          <w:sz w:val="18"/>
          <w:szCs w:val="18"/>
          <w:lang w:val="es-ES"/>
        </w:rPr>
        <w:t>__.</w:t>
      </w:r>
    </w:p>
    <w:p w:rsidR="00CD4E77" w:rsidRPr="009663AC" w:rsidRDefault="00CD4E77" w:rsidP="00E63D0A">
      <w:pPr>
        <w:pStyle w:val="Textocomentario"/>
        <w:spacing w:after="0"/>
        <w:jc w:val="both"/>
        <w:rPr>
          <w:sz w:val="18"/>
          <w:szCs w:val="18"/>
        </w:rPr>
      </w:pP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004A57" w:rsidRPr="009663AC">
        <w:rPr>
          <w:sz w:val="18"/>
          <w:szCs w:val="18"/>
          <w:lang w:val="es-ES"/>
        </w:rPr>
        <w:t>.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 o antes de que me sea realizada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último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  <w:p w:rsidR="00CD4E77" w:rsidRPr="009663AC" w:rsidRDefault="00CD4E77" w:rsidP="00004A57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Pr="009663AC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CD4E77" w:rsidRPr="009663AC" w:rsidRDefault="00CD4E77" w:rsidP="00E63D0A">
      <w:pPr>
        <w:ind w:left="360" w:hanging="360"/>
        <w:jc w:val="both"/>
        <w:rPr>
          <w:sz w:val="18"/>
          <w:szCs w:val="18"/>
          <w:lang w:val="es-ES"/>
        </w:rPr>
      </w:pPr>
      <w:bookmarkStart w:id="0" w:name="_GoBack"/>
      <w:bookmarkEnd w:id="0"/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30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7F61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FIRMA </w:t>
      </w:r>
      <w:r w:rsidR="00094105">
        <w:rPr>
          <w:sz w:val="18"/>
          <w:szCs w:val="18"/>
          <w:lang w:val="es-ES"/>
        </w:rPr>
        <w:t>TESTIGO</w:t>
      </w:r>
      <w:r w:rsidRPr="009663AC">
        <w:rPr>
          <w:sz w:val="18"/>
          <w:szCs w:val="18"/>
          <w:lang w:val="es-ES"/>
        </w:rPr>
        <w:t xml:space="preserve"> 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E63D0A">
      <w:headerReference w:type="default" r:id="rId7"/>
      <w:pgSz w:w="12240" w:h="15840"/>
      <w:pgMar w:top="1418" w:right="198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31E" w:rsidRDefault="0056231E" w:rsidP="00431E21">
      <w:pPr>
        <w:spacing w:after="0" w:line="240" w:lineRule="auto"/>
      </w:pPr>
      <w:r>
        <w:separator/>
      </w:r>
    </w:p>
  </w:endnote>
  <w:endnote w:type="continuationSeparator" w:id="0">
    <w:p w:rsidR="0056231E" w:rsidRDefault="0056231E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31E" w:rsidRDefault="0056231E" w:rsidP="00431E21">
      <w:pPr>
        <w:spacing w:after="0" w:line="240" w:lineRule="auto"/>
      </w:pPr>
      <w:r>
        <w:separator/>
      </w:r>
    </w:p>
  </w:footnote>
  <w:footnote w:type="continuationSeparator" w:id="0">
    <w:p w:rsidR="0056231E" w:rsidRDefault="0056231E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CD4E77" w:rsidRPr="00BB6599" w:rsidTr="00CD4E77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CD4E77" w:rsidRPr="00BB6599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7DA44F37" wp14:editId="237FE832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CD4E77" w:rsidRPr="001F4598" w:rsidRDefault="00CD4E77" w:rsidP="00CD4E7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CD4E77" w:rsidRPr="001F4598" w:rsidRDefault="00CD4E77" w:rsidP="00CD4E7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CONSENTIMIENTO INFORMADO ECOCARDIOGRAMA TRANSESOFAGICO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05-FT-009</w:t>
          </w:r>
        </w:p>
      </w:tc>
    </w:tr>
    <w:tr w:rsidR="00CD4E77" w:rsidRPr="00BB6599" w:rsidTr="00CD4E77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CD4E77" w:rsidRPr="00BB6599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CD4E77" w:rsidRPr="001F4598" w:rsidRDefault="00CD4E77" w:rsidP="00CD4E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431E21" w:rsidRDefault="00431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431E21"/>
    <w:rsid w:val="0056231E"/>
    <w:rsid w:val="005B277F"/>
    <w:rsid w:val="005D5E7F"/>
    <w:rsid w:val="005E692C"/>
    <w:rsid w:val="00637547"/>
    <w:rsid w:val="00860537"/>
    <w:rsid w:val="00A2161B"/>
    <w:rsid w:val="00A47AE1"/>
    <w:rsid w:val="00A47F20"/>
    <w:rsid w:val="00AE751B"/>
    <w:rsid w:val="00C64C92"/>
    <w:rsid w:val="00CD4E77"/>
    <w:rsid w:val="00CF5F9B"/>
    <w:rsid w:val="00CF7ABD"/>
    <w:rsid w:val="00D76702"/>
    <w:rsid w:val="00E63D0A"/>
    <w:rsid w:val="00E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E5320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MACPROFCAL</cp:lastModifiedBy>
  <cp:revision>2</cp:revision>
  <dcterms:created xsi:type="dcterms:W3CDTF">2019-01-12T13:41:00Z</dcterms:created>
  <dcterms:modified xsi:type="dcterms:W3CDTF">2019-01-12T13:41:00Z</dcterms:modified>
</cp:coreProperties>
</file>