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2636" w:rsidRPr="00E471A7" w:rsidRDefault="0088357D" w:rsidP="00960C28">
      <w:pPr>
        <w:jc w:val="both"/>
        <w:rPr>
          <w:rFonts w:ascii="Arial" w:hAnsi="Arial" w:cs="Arial"/>
          <w:b/>
          <w:bCs/>
          <w:szCs w:val="22"/>
          <w:lang w:val="es-CO"/>
        </w:rPr>
      </w:pPr>
      <w:r w:rsidRPr="00E471A7">
        <w:rPr>
          <w:rFonts w:ascii="Arial" w:hAnsi="Arial" w:cs="Arial"/>
          <w:b/>
          <w:bCs/>
          <w:szCs w:val="22"/>
          <w:lang w:val="es-CO"/>
        </w:rPr>
        <w:t>OBJETIVO</w:t>
      </w:r>
    </w:p>
    <w:p w:rsidR="0088357D" w:rsidRPr="00E471A7" w:rsidRDefault="0088357D" w:rsidP="0088357D">
      <w:pPr>
        <w:jc w:val="both"/>
        <w:rPr>
          <w:rFonts w:ascii="Arial" w:hAnsi="Arial" w:cs="Arial"/>
          <w:b/>
          <w:bCs/>
          <w:szCs w:val="22"/>
          <w:lang w:val="es-CO"/>
        </w:rPr>
      </w:pPr>
    </w:p>
    <w:p w:rsidR="00AD05F1" w:rsidRPr="00E471A7" w:rsidRDefault="002C0A0D" w:rsidP="002F6D49">
      <w:pPr>
        <w:jc w:val="both"/>
        <w:rPr>
          <w:rFonts w:ascii="Arial" w:hAnsi="Arial" w:cs="Arial"/>
          <w:szCs w:val="22"/>
          <w:lang w:val="es-CO"/>
        </w:rPr>
      </w:pPr>
      <w:r w:rsidRPr="00E471A7">
        <w:rPr>
          <w:rFonts w:ascii="Arial" w:hAnsi="Arial" w:cs="Arial"/>
          <w:szCs w:val="22"/>
          <w:lang w:val="es-CO"/>
        </w:rPr>
        <w:t xml:space="preserve">Implementar en </w:t>
      </w:r>
      <w:r w:rsidR="00536CAB" w:rsidRPr="00E471A7">
        <w:rPr>
          <w:rFonts w:ascii="Arial" w:hAnsi="Arial" w:cs="Arial"/>
          <w:b/>
          <w:szCs w:val="22"/>
          <w:lang w:val="es-CO"/>
        </w:rPr>
        <w:t>RADIOLOGOS ASOCIADOS</w:t>
      </w:r>
      <w:r w:rsidR="00CD57B3" w:rsidRPr="00E471A7">
        <w:rPr>
          <w:rFonts w:ascii="Arial" w:hAnsi="Arial" w:cs="Arial"/>
          <w:b/>
          <w:szCs w:val="22"/>
          <w:lang w:val="es-CO"/>
        </w:rPr>
        <w:t xml:space="preserve"> S.A.S</w:t>
      </w:r>
      <w:r w:rsidR="00BE0A1F">
        <w:rPr>
          <w:rFonts w:ascii="Arial" w:hAnsi="Arial" w:cs="Arial"/>
          <w:b/>
          <w:szCs w:val="22"/>
          <w:lang w:val="es-CO"/>
        </w:rPr>
        <w:t xml:space="preserve"> en la sede Cuba-IPS Clínica San Rafael</w:t>
      </w:r>
      <w:r w:rsidR="00C8796A" w:rsidRPr="00E471A7">
        <w:rPr>
          <w:rFonts w:ascii="Arial" w:hAnsi="Arial" w:cs="Arial"/>
          <w:b/>
          <w:szCs w:val="22"/>
          <w:lang w:val="es-CO"/>
        </w:rPr>
        <w:t xml:space="preserve"> </w:t>
      </w:r>
      <w:r w:rsidRPr="00E471A7">
        <w:rPr>
          <w:rFonts w:ascii="Arial" w:hAnsi="Arial" w:cs="Arial"/>
          <w:szCs w:val="22"/>
          <w:lang w:val="es-CO"/>
        </w:rPr>
        <w:t>el programa de Tecnovigilancia. Para c</w:t>
      </w:r>
      <w:r w:rsidR="00AD05F1" w:rsidRPr="00E471A7">
        <w:rPr>
          <w:rFonts w:ascii="Arial" w:hAnsi="Arial" w:cs="Arial"/>
          <w:szCs w:val="22"/>
          <w:lang w:val="es-CO"/>
        </w:rPr>
        <w:t xml:space="preserve">ontribuir al uso seguro y racional de los </w:t>
      </w:r>
      <w:r w:rsidR="00EB6B57" w:rsidRPr="00E471A7">
        <w:rPr>
          <w:rFonts w:ascii="Arial" w:hAnsi="Arial" w:cs="Arial"/>
          <w:szCs w:val="22"/>
          <w:lang w:val="es-CO"/>
        </w:rPr>
        <w:t>dispositivos médicos</w:t>
      </w:r>
      <w:r w:rsidR="00AD05F1" w:rsidRPr="00E471A7">
        <w:rPr>
          <w:rFonts w:ascii="Arial" w:hAnsi="Arial" w:cs="Arial"/>
          <w:szCs w:val="22"/>
          <w:lang w:val="es-CO"/>
        </w:rPr>
        <w:t>, supervisando y evaluando permanentemente sus riesgos.</w:t>
      </w:r>
    </w:p>
    <w:p w:rsidR="00AD05F1" w:rsidRPr="00E471A7" w:rsidRDefault="00AD05F1" w:rsidP="00AD05F1">
      <w:pPr>
        <w:tabs>
          <w:tab w:val="num" w:pos="360"/>
        </w:tabs>
        <w:ind w:left="360" w:hanging="360"/>
        <w:jc w:val="both"/>
        <w:rPr>
          <w:rFonts w:ascii="Arial" w:hAnsi="Arial" w:cs="Arial"/>
          <w:szCs w:val="22"/>
          <w:lang w:val="es-CO"/>
        </w:rPr>
      </w:pPr>
    </w:p>
    <w:p w:rsidR="002C0A0D" w:rsidRPr="00E471A7" w:rsidRDefault="00947A59" w:rsidP="002F6D49">
      <w:pPr>
        <w:jc w:val="both"/>
        <w:rPr>
          <w:rFonts w:ascii="Arial" w:hAnsi="Arial" w:cs="Arial"/>
          <w:szCs w:val="22"/>
        </w:rPr>
      </w:pPr>
      <w:r w:rsidRPr="00E471A7">
        <w:rPr>
          <w:rFonts w:ascii="Arial" w:hAnsi="Arial" w:cs="Arial"/>
          <w:szCs w:val="22"/>
          <w:lang w:val="es-CO"/>
        </w:rPr>
        <w:t>Detectar</w:t>
      </w:r>
      <w:r w:rsidR="0088357D" w:rsidRPr="00E471A7">
        <w:rPr>
          <w:rFonts w:ascii="Arial" w:hAnsi="Arial" w:cs="Arial"/>
          <w:szCs w:val="22"/>
        </w:rPr>
        <w:t>, caracteri</w:t>
      </w:r>
      <w:r w:rsidRPr="00E471A7">
        <w:rPr>
          <w:rFonts w:ascii="Arial" w:hAnsi="Arial" w:cs="Arial"/>
          <w:szCs w:val="22"/>
        </w:rPr>
        <w:t>zar</w:t>
      </w:r>
      <w:r w:rsidR="00960C28" w:rsidRPr="00E471A7">
        <w:rPr>
          <w:rFonts w:ascii="Arial" w:hAnsi="Arial" w:cs="Arial"/>
          <w:szCs w:val="22"/>
        </w:rPr>
        <w:t>, Gestionar y Notificar l</w:t>
      </w:r>
      <w:r w:rsidR="0088357D" w:rsidRPr="00E471A7">
        <w:rPr>
          <w:rFonts w:ascii="Arial" w:hAnsi="Arial" w:cs="Arial"/>
          <w:szCs w:val="22"/>
        </w:rPr>
        <w:t xml:space="preserve">os </w:t>
      </w:r>
      <w:r w:rsidR="00960C28" w:rsidRPr="00E471A7">
        <w:rPr>
          <w:rFonts w:ascii="Arial" w:hAnsi="Arial" w:cs="Arial"/>
          <w:szCs w:val="22"/>
        </w:rPr>
        <w:t>Eventos e Incidentes Adversos   r</w:t>
      </w:r>
      <w:r w:rsidR="0088357D" w:rsidRPr="00E471A7">
        <w:rPr>
          <w:rFonts w:ascii="Arial" w:hAnsi="Arial" w:cs="Arial"/>
          <w:szCs w:val="22"/>
        </w:rPr>
        <w:t xml:space="preserve">elacionados con </w:t>
      </w:r>
      <w:r w:rsidR="00960C28" w:rsidRPr="00E471A7">
        <w:rPr>
          <w:rFonts w:ascii="Arial" w:hAnsi="Arial" w:cs="Arial"/>
          <w:szCs w:val="22"/>
        </w:rPr>
        <w:t xml:space="preserve">el uso de los </w:t>
      </w:r>
      <w:r w:rsidR="00ED2B07" w:rsidRPr="00E471A7">
        <w:rPr>
          <w:rFonts w:ascii="Arial" w:hAnsi="Arial" w:cs="Arial"/>
          <w:szCs w:val="22"/>
        </w:rPr>
        <w:t>dispositivos médicos</w:t>
      </w:r>
    </w:p>
    <w:p w:rsidR="00C8796A" w:rsidRPr="00E471A7" w:rsidRDefault="00C8796A" w:rsidP="00C8796A">
      <w:pPr>
        <w:pStyle w:val="Prrafodelista"/>
        <w:rPr>
          <w:rFonts w:ascii="Arial" w:hAnsi="Arial" w:cs="Arial"/>
          <w:szCs w:val="22"/>
        </w:rPr>
      </w:pPr>
    </w:p>
    <w:p w:rsidR="00947A59" w:rsidRPr="00E471A7" w:rsidRDefault="00947A59" w:rsidP="00960C28">
      <w:pPr>
        <w:jc w:val="both"/>
        <w:rPr>
          <w:rFonts w:ascii="Arial" w:hAnsi="Arial" w:cs="Arial"/>
          <w:b/>
          <w:bCs/>
          <w:szCs w:val="22"/>
        </w:rPr>
      </w:pPr>
      <w:r w:rsidRPr="00E471A7">
        <w:rPr>
          <w:rFonts w:ascii="Arial" w:hAnsi="Arial" w:cs="Arial"/>
          <w:b/>
          <w:bCs/>
          <w:szCs w:val="22"/>
        </w:rPr>
        <w:t>ALCANCE</w:t>
      </w:r>
      <w:bookmarkStart w:id="0" w:name="_GoBack"/>
      <w:bookmarkEnd w:id="0"/>
    </w:p>
    <w:p w:rsidR="00947A59" w:rsidRPr="00E471A7" w:rsidRDefault="00947A59" w:rsidP="0088357D">
      <w:pPr>
        <w:jc w:val="both"/>
        <w:rPr>
          <w:rFonts w:ascii="Arial" w:hAnsi="Arial" w:cs="Arial"/>
          <w:b/>
          <w:bCs/>
          <w:szCs w:val="22"/>
        </w:rPr>
      </w:pPr>
    </w:p>
    <w:p w:rsidR="00947A59" w:rsidRPr="00E471A7" w:rsidRDefault="00947A59" w:rsidP="0088357D">
      <w:pPr>
        <w:jc w:val="both"/>
        <w:rPr>
          <w:rFonts w:ascii="Arial" w:hAnsi="Arial" w:cs="Arial"/>
          <w:szCs w:val="22"/>
        </w:rPr>
      </w:pPr>
      <w:r w:rsidRPr="00E471A7">
        <w:rPr>
          <w:rFonts w:ascii="Arial" w:hAnsi="Arial" w:cs="Arial"/>
          <w:szCs w:val="22"/>
        </w:rPr>
        <w:t>Est</w:t>
      </w:r>
      <w:r w:rsidR="00BF23C2" w:rsidRPr="00E471A7">
        <w:rPr>
          <w:rFonts w:ascii="Arial" w:hAnsi="Arial" w:cs="Arial"/>
          <w:szCs w:val="22"/>
        </w:rPr>
        <w:t>e programa</w:t>
      </w:r>
      <w:r w:rsidRPr="00E471A7">
        <w:rPr>
          <w:rFonts w:ascii="Arial" w:hAnsi="Arial" w:cs="Arial"/>
          <w:szCs w:val="22"/>
        </w:rPr>
        <w:t xml:space="preserve"> es aplicable </w:t>
      </w:r>
      <w:r w:rsidR="00C8796A" w:rsidRPr="00E471A7">
        <w:rPr>
          <w:rFonts w:ascii="Arial" w:hAnsi="Arial" w:cs="Arial"/>
          <w:szCs w:val="22"/>
        </w:rPr>
        <w:t>a</w:t>
      </w:r>
      <w:r w:rsidR="000F75A3" w:rsidRPr="00E471A7">
        <w:rPr>
          <w:rFonts w:ascii="Arial" w:hAnsi="Arial" w:cs="Arial"/>
          <w:szCs w:val="22"/>
        </w:rPr>
        <w:t xml:space="preserve"> </w:t>
      </w:r>
      <w:r w:rsidR="00536CAB" w:rsidRPr="00E471A7">
        <w:rPr>
          <w:rFonts w:ascii="Arial" w:hAnsi="Arial" w:cs="Arial"/>
          <w:b/>
          <w:szCs w:val="22"/>
          <w:lang w:val="es-CO"/>
        </w:rPr>
        <w:t>RADIOLOGOS ASOCIADOS</w:t>
      </w:r>
      <w:r w:rsidR="00CD57B3" w:rsidRPr="00E471A7">
        <w:rPr>
          <w:rFonts w:ascii="Arial" w:hAnsi="Arial" w:cs="Arial"/>
          <w:b/>
          <w:szCs w:val="22"/>
          <w:lang w:val="es-CO"/>
        </w:rPr>
        <w:t xml:space="preserve"> S.A.S</w:t>
      </w:r>
      <w:r w:rsidRPr="00E471A7">
        <w:rPr>
          <w:rFonts w:ascii="Arial" w:hAnsi="Arial" w:cs="Arial"/>
          <w:szCs w:val="22"/>
        </w:rPr>
        <w:t xml:space="preserve">, </w:t>
      </w:r>
      <w:r w:rsidR="002F6D49" w:rsidRPr="00E471A7">
        <w:rPr>
          <w:rFonts w:ascii="Arial" w:hAnsi="Arial" w:cs="Arial"/>
          <w:szCs w:val="22"/>
        </w:rPr>
        <w:t>en todas sus sedes e incluye</w:t>
      </w:r>
      <w:r w:rsidR="00A84D0F" w:rsidRPr="00E471A7">
        <w:rPr>
          <w:rFonts w:ascii="Arial" w:hAnsi="Arial" w:cs="Arial"/>
          <w:szCs w:val="22"/>
        </w:rPr>
        <w:t xml:space="preserve"> </w:t>
      </w:r>
      <w:r w:rsidR="002F6D49" w:rsidRPr="00E471A7">
        <w:rPr>
          <w:rFonts w:ascii="Arial" w:hAnsi="Arial" w:cs="Arial"/>
          <w:szCs w:val="22"/>
        </w:rPr>
        <w:t>a todos</w:t>
      </w:r>
      <w:r w:rsidR="00A84D0F" w:rsidRPr="00E471A7">
        <w:rPr>
          <w:rFonts w:ascii="Arial" w:hAnsi="Arial" w:cs="Arial"/>
          <w:szCs w:val="22"/>
        </w:rPr>
        <w:t xml:space="preserve"> los profesionales que laboran en torno a los </w:t>
      </w:r>
      <w:r w:rsidR="00C8796A" w:rsidRPr="00E471A7">
        <w:rPr>
          <w:rFonts w:ascii="Arial" w:hAnsi="Arial" w:cs="Arial"/>
          <w:szCs w:val="22"/>
        </w:rPr>
        <w:t>dispositivos médicos</w:t>
      </w:r>
      <w:r w:rsidR="00903C77" w:rsidRPr="00E471A7">
        <w:rPr>
          <w:rFonts w:ascii="Arial" w:hAnsi="Arial" w:cs="Arial"/>
          <w:szCs w:val="22"/>
        </w:rPr>
        <w:t>.</w:t>
      </w:r>
    </w:p>
    <w:p w:rsidR="00AD05F1" w:rsidRPr="00E471A7" w:rsidRDefault="00AD05F1" w:rsidP="0088357D">
      <w:pPr>
        <w:jc w:val="both"/>
        <w:rPr>
          <w:rFonts w:ascii="Arial" w:hAnsi="Arial" w:cs="Arial"/>
          <w:szCs w:val="22"/>
        </w:rPr>
      </w:pPr>
    </w:p>
    <w:p w:rsidR="00AD05F1" w:rsidRPr="00E471A7" w:rsidRDefault="00AD05F1" w:rsidP="00960C28">
      <w:pPr>
        <w:jc w:val="both"/>
        <w:rPr>
          <w:rFonts w:ascii="Arial" w:hAnsi="Arial" w:cs="Arial"/>
          <w:b/>
          <w:bCs/>
          <w:szCs w:val="22"/>
        </w:rPr>
      </w:pPr>
      <w:r w:rsidRPr="00E471A7">
        <w:rPr>
          <w:rFonts w:ascii="Arial" w:hAnsi="Arial" w:cs="Arial"/>
          <w:b/>
          <w:bCs/>
          <w:szCs w:val="22"/>
        </w:rPr>
        <w:t>CONTENIDO</w:t>
      </w:r>
    </w:p>
    <w:p w:rsidR="008530DA" w:rsidRPr="00E471A7" w:rsidRDefault="008530DA" w:rsidP="008530DA">
      <w:pPr>
        <w:ind w:left="450"/>
        <w:jc w:val="both"/>
        <w:rPr>
          <w:rFonts w:ascii="Arial" w:hAnsi="Arial" w:cs="Arial"/>
          <w:szCs w:val="22"/>
        </w:rPr>
      </w:pPr>
    </w:p>
    <w:p w:rsidR="00086B63" w:rsidRPr="00E471A7" w:rsidRDefault="00086B63" w:rsidP="00960C28">
      <w:pPr>
        <w:jc w:val="both"/>
        <w:rPr>
          <w:rFonts w:ascii="Arial" w:hAnsi="Arial" w:cs="Arial"/>
          <w:b/>
          <w:bCs/>
          <w:szCs w:val="22"/>
          <w:lang w:val="pt-BR"/>
        </w:rPr>
      </w:pPr>
      <w:r w:rsidRPr="00E471A7">
        <w:rPr>
          <w:rFonts w:ascii="Arial" w:hAnsi="Arial" w:cs="Arial"/>
          <w:b/>
          <w:bCs/>
          <w:szCs w:val="22"/>
          <w:lang w:val="pt-BR"/>
        </w:rPr>
        <w:t>IMPORTANCIA DE LA TECNOVIGILANCIA</w:t>
      </w:r>
    </w:p>
    <w:p w:rsidR="00086B63" w:rsidRPr="00E471A7" w:rsidRDefault="00086B63" w:rsidP="00086B63">
      <w:pPr>
        <w:pStyle w:val="txts"/>
        <w:jc w:val="both"/>
        <w:rPr>
          <w:rFonts w:cs="Arial"/>
          <w:sz w:val="24"/>
          <w:szCs w:val="22"/>
        </w:rPr>
      </w:pPr>
      <w:r w:rsidRPr="00E471A7">
        <w:rPr>
          <w:rFonts w:cs="Arial"/>
          <w:sz w:val="24"/>
          <w:szCs w:val="22"/>
        </w:rPr>
        <w:t>La</w:t>
      </w:r>
      <w:r w:rsidR="00E471A7" w:rsidRPr="00E471A7">
        <w:rPr>
          <w:rFonts w:cs="Arial"/>
          <w:sz w:val="24"/>
          <w:szCs w:val="22"/>
        </w:rPr>
        <w:t xml:space="preserve"> </w:t>
      </w:r>
      <w:r w:rsidRPr="00E471A7">
        <w:rPr>
          <w:rFonts w:cs="Arial"/>
          <w:sz w:val="24"/>
          <w:szCs w:val="22"/>
        </w:rPr>
        <w:t xml:space="preserve">Tecnovigilancia hace parte de la fase </w:t>
      </w:r>
      <w:proofErr w:type="spellStart"/>
      <w:r w:rsidRPr="00E471A7">
        <w:rPr>
          <w:rFonts w:cs="Arial"/>
          <w:sz w:val="24"/>
          <w:szCs w:val="22"/>
        </w:rPr>
        <w:t>postmercado</w:t>
      </w:r>
      <w:proofErr w:type="spellEnd"/>
      <w:r w:rsidRPr="00E471A7">
        <w:rPr>
          <w:rFonts w:cs="Arial"/>
          <w:sz w:val="24"/>
          <w:szCs w:val="22"/>
        </w:rPr>
        <w:t xml:space="preserve"> de la vigilancia sanitaria de los dispositiv</w:t>
      </w:r>
      <w:r w:rsidR="00807EEC" w:rsidRPr="00E471A7">
        <w:rPr>
          <w:rFonts w:cs="Arial"/>
          <w:sz w:val="24"/>
          <w:szCs w:val="22"/>
        </w:rPr>
        <w:t xml:space="preserve">os médicos y se constituye </w:t>
      </w:r>
      <w:r w:rsidRPr="00E471A7">
        <w:rPr>
          <w:rFonts w:cs="Arial"/>
          <w:sz w:val="24"/>
          <w:szCs w:val="22"/>
        </w:rPr>
        <w:t xml:space="preserve">un pilar fundamental en la evaluación de la efectividad y seguridad real de los dispositivos médicos y una herramienta para la evaluación razonada de los beneficios y riesgos que su utilización representa para la salud de un paciente. </w:t>
      </w:r>
    </w:p>
    <w:p w:rsidR="00086B63" w:rsidRPr="00E471A7" w:rsidRDefault="00086B63" w:rsidP="00086B63">
      <w:pPr>
        <w:jc w:val="both"/>
        <w:rPr>
          <w:rFonts w:ascii="Arial" w:hAnsi="Arial" w:cs="Arial"/>
          <w:szCs w:val="22"/>
        </w:rPr>
      </w:pPr>
      <w:r w:rsidRPr="00E471A7">
        <w:rPr>
          <w:rFonts w:ascii="Arial" w:hAnsi="Arial" w:cs="Arial"/>
          <w:szCs w:val="22"/>
        </w:rPr>
        <w:t>La</w:t>
      </w:r>
      <w:r w:rsidR="00E471A7" w:rsidRPr="00E471A7">
        <w:rPr>
          <w:rFonts w:ascii="Arial" w:hAnsi="Arial" w:cs="Arial"/>
          <w:szCs w:val="22"/>
        </w:rPr>
        <w:t xml:space="preserve"> </w:t>
      </w:r>
      <w:r w:rsidRPr="00E471A7">
        <w:rPr>
          <w:rFonts w:ascii="Arial" w:hAnsi="Arial" w:cs="Arial"/>
          <w:szCs w:val="22"/>
        </w:rPr>
        <w:t>Tecnovigilancia como actividad trascendental dentro del proceso de evaluación y regulación sanitaria y como complemento de un sistema de calidad en salud, requiere</w:t>
      </w:r>
      <w:r w:rsidR="00DE7D89" w:rsidRPr="00E471A7">
        <w:rPr>
          <w:rFonts w:ascii="Arial" w:hAnsi="Arial" w:cs="Arial"/>
          <w:szCs w:val="22"/>
        </w:rPr>
        <w:t xml:space="preserve"> </w:t>
      </w:r>
      <w:r w:rsidRPr="00E471A7">
        <w:rPr>
          <w:rFonts w:ascii="Arial" w:hAnsi="Arial" w:cs="Arial"/>
          <w:szCs w:val="22"/>
        </w:rPr>
        <w:t>de la conformación de sistemas o programas que le permitan su adecuado desarrollo, y es por esto que tanto la entidades sanitarias nacionales y regionales de salud, como de los hospitales o prestadores de salud, deben movilizar esfuerzos por generar los elementos necesarios para su buen desarrollo.</w:t>
      </w:r>
    </w:p>
    <w:p w:rsidR="009315DA" w:rsidRPr="00E471A7" w:rsidRDefault="006548AC" w:rsidP="009315DA">
      <w:pPr>
        <w:pStyle w:val="NormalWeb"/>
        <w:jc w:val="both"/>
        <w:rPr>
          <w:rFonts w:ascii="Arial" w:hAnsi="Arial" w:cs="Arial"/>
          <w:color w:val="000000"/>
          <w:szCs w:val="22"/>
        </w:rPr>
      </w:pPr>
      <w:r w:rsidRPr="00E471A7">
        <w:rPr>
          <w:rFonts w:ascii="Arial" w:hAnsi="Arial" w:cs="Arial"/>
          <w:color w:val="000000"/>
          <w:szCs w:val="22"/>
        </w:rPr>
        <w:t xml:space="preserve">El termino: “dispositivo médico”, proviene de su denominación en ingles Medical </w:t>
      </w:r>
      <w:proofErr w:type="spellStart"/>
      <w:r w:rsidRPr="00E471A7">
        <w:rPr>
          <w:rFonts w:ascii="Arial" w:hAnsi="Arial" w:cs="Arial"/>
          <w:color w:val="000000"/>
          <w:szCs w:val="22"/>
        </w:rPr>
        <w:t>Device</w:t>
      </w:r>
      <w:proofErr w:type="spellEnd"/>
      <w:r w:rsidRPr="00E471A7">
        <w:rPr>
          <w:rFonts w:ascii="Arial" w:hAnsi="Arial" w:cs="Arial"/>
          <w:color w:val="000000"/>
          <w:szCs w:val="22"/>
        </w:rPr>
        <w:t xml:space="preserve"> y en el ámbito nacional son mejor conocidos como el</w:t>
      </w:r>
      <w:r w:rsidR="0074488B" w:rsidRPr="00E471A7">
        <w:rPr>
          <w:rFonts w:ascii="Arial" w:hAnsi="Arial" w:cs="Arial"/>
          <w:color w:val="000000"/>
          <w:szCs w:val="22"/>
        </w:rPr>
        <w:t>ementos mé</w:t>
      </w:r>
      <w:r w:rsidR="00372401" w:rsidRPr="00E471A7">
        <w:rPr>
          <w:rFonts w:ascii="Arial" w:hAnsi="Arial" w:cs="Arial"/>
          <w:color w:val="000000"/>
          <w:szCs w:val="22"/>
        </w:rPr>
        <w:t>dico</w:t>
      </w:r>
      <w:r w:rsidRPr="00E471A7">
        <w:rPr>
          <w:rFonts w:ascii="Arial" w:hAnsi="Arial" w:cs="Arial"/>
          <w:color w:val="000000"/>
          <w:szCs w:val="22"/>
        </w:rPr>
        <w:t>s y equipos médicos, recientemente mediante la expedición del Decreto 4725 de 2005 se han definido como cualquier instrumento, aparato, artefacto, equipo biomédico u otro artículo similar o relacionado, utilizado sólo o en combinación, incluyendo sus componentes, partes, accesorios y programas informáticos que intervengan en su correcta aplicación, destinado por el fabricante para uso en seres h</w:t>
      </w:r>
      <w:r w:rsidR="009315DA" w:rsidRPr="00E471A7">
        <w:rPr>
          <w:rFonts w:ascii="Arial" w:hAnsi="Arial" w:cs="Arial"/>
          <w:color w:val="000000"/>
          <w:szCs w:val="22"/>
        </w:rPr>
        <w:t>umano.</w:t>
      </w:r>
    </w:p>
    <w:p w:rsidR="00E471A7" w:rsidRPr="00E471A7" w:rsidRDefault="00E471A7" w:rsidP="00960C28">
      <w:pPr>
        <w:spacing w:before="100" w:beforeAutospacing="1"/>
        <w:jc w:val="both"/>
        <w:rPr>
          <w:rFonts w:ascii="Arial" w:hAnsi="Arial" w:cs="Arial"/>
          <w:b/>
          <w:bCs/>
          <w:szCs w:val="22"/>
        </w:rPr>
      </w:pPr>
    </w:p>
    <w:p w:rsidR="00E471A7" w:rsidRDefault="00E471A7" w:rsidP="00960C28">
      <w:pPr>
        <w:spacing w:before="100" w:beforeAutospacing="1"/>
        <w:jc w:val="both"/>
        <w:rPr>
          <w:rFonts w:ascii="Arial" w:hAnsi="Arial" w:cs="Arial"/>
          <w:b/>
          <w:bCs/>
          <w:szCs w:val="22"/>
        </w:rPr>
      </w:pPr>
    </w:p>
    <w:p w:rsidR="00DC75A0" w:rsidRPr="00E471A7" w:rsidRDefault="00DC75A0" w:rsidP="00960C28">
      <w:pPr>
        <w:spacing w:before="100" w:beforeAutospacing="1"/>
        <w:jc w:val="both"/>
        <w:rPr>
          <w:rFonts w:ascii="Arial" w:hAnsi="Arial" w:cs="Arial"/>
          <w:color w:val="000000"/>
          <w:szCs w:val="22"/>
        </w:rPr>
      </w:pPr>
      <w:r w:rsidRPr="00E471A7">
        <w:rPr>
          <w:rFonts w:ascii="Arial" w:hAnsi="Arial" w:cs="Arial"/>
          <w:b/>
          <w:bCs/>
          <w:szCs w:val="22"/>
        </w:rPr>
        <w:t xml:space="preserve">EVENTOS E INCIDENTES ADVERSOS CON DISPOSITIVOS MÉDICOS </w:t>
      </w:r>
    </w:p>
    <w:p w:rsidR="00E471A7" w:rsidRPr="00E471A7" w:rsidRDefault="00E471A7" w:rsidP="00DC75A0">
      <w:pPr>
        <w:spacing w:before="100" w:beforeAutospacing="1"/>
        <w:jc w:val="both"/>
        <w:rPr>
          <w:rFonts w:ascii="Arial" w:hAnsi="Arial" w:cs="Arial"/>
          <w:b/>
          <w:i/>
          <w:iCs/>
          <w:szCs w:val="22"/>
        </w:rPr>
      </w:pPr>
    </w:p>
    <w:p w:rsidR="00DC75A0" w:rsidRPr="00E471A7" w:rsidRDefault="00DC75A0" w:rsidP="00DC75A0">
      <w:pPr>
        <w:spacing w:before="100" w:beforeAutospacing="1"/>
        <w:jc w:val="both"/>
        <w:rPr>
          <w:rFonts w:ascii="Arial" w:hAnsi="Arial" w:cs="Arial"/>
          <w:b/>
          <w:i/>
          <w:iCs/>
          <w:szCs w:val="22"/>
        </w:rPr>
      </w:pPr>
      <w:r w:rsidRPr="00E471A7">
        <w:rPr>
          <w:rFonts w:ascii="Arial" w:hAnsi="Arial" w:cs="Arial"/>
          <w:b/>
          <w:i/>
          <w:iCs/>
          <w:szCs w:val="22"/>
        </w:rPr>
        <w:t>Clasificación</w:t>
      </w:r>
      <w:r w:rsidRPr="00E471A7">
        <w:rPr>
          <w:rFonts w:ascii="Arial" w:hAnsi="Arial" w:cs="Arial"/>
          <w:b/>
          <w:szCs w:val="22"/>
        </w:rPr>
        <w:t xml:space="preserve">. </w:t>
      </w:r>
    </w:p>
    <w:p w:rsidR="00DC75A0" w:rsidRPr="00E471A7" w:rsidRDefault="00DC75A0" w:rsidP="00DC75A0">
      <w:pPr>
        <w:pStyle w:val="Default"/>
        <w:spacing w:before="20" w:after="20"/>
        <w:jc w:val="both"/>
        <w:rPr>
          <w:szCs w:val="22"/>
        </w:rPr>
      </w:pPr>
      <w:r w:rsidRPr="00E471A7">
        <w:rPr>
          <w:szCs w:val="22"/>
        </w:rPr>
        <w:t xml:space="preserve">Los eventos e incidentes adversos con dispositivos médicos se clasifican en: </w:t>
      </w:r>
    </w:p>
    <w:p w:rsidR="004F4FEF" w:rsidRPr="00E471A7" w:rsidRDefault="004F4FEF" w:rsidP="00DC75A0">
      <w:pPr>
        <w:pStyle w:val="Default"/>
        <w:rPr>
          <w:szCs w:val="22"/>
        </w:rPr>
      </w:pPr>
    </w:p>
    <w:p w:rsidR="004F4FEF" w:rsidRPr="00E471A7" w:rsidRDefault="004F4FEF" w:rsidP="00DC6245">
      <w:pPr>
        <w:pStyle w:val="Default"/>
        <w:spacing w:before="20" w:after="20"/>
        <w:rPr>
          <w:szCs w:val="22"/>
        </w:rPr>
      </w:pPr>
      <w:r w:rsidRPr="00E471A7">
        <w:rPr>
          <w:b/>
          <w:bCs/>
          <w:szCs w:val="22"/>
        </w:rPr>
        <w:t xml:space="preserve">Evento adverso. </w:t>
      </w:r>
      <w:r w:rsidRPr="00E471A7">
        <w:rPr>
          <w:szCs w:val="22"/>
        </w:rPr>
        <w:t>Daño no intencionado al paciente, operador o medio ambiente que ocurre como consecuencia de la utilización de un dispositivo médico.</w:t>
      </w:r>
    </w:p>
    <w:p w:rsidR="00D7207A" w:rsidRPr="00E471A7" w:rsidRDefault="00D7207A" w:rsidP="00807EEC">
      <w:pPr>
        <w:pStyle w:val="Default"/>
        <w:spacing w:before="20" w:after="20"/>
        <w:jc w:val="both"/>
        <w:rPr>
          <w:b/>
          <w:szCs w:val="22"/>
        </w:rPr>
      </w:pPr>
    </w:p>
    <w:p w:rsidR="00DC75A0" w:rsidRPr="00E471A7" w:rsidRDefault="00807EEC" w:rsidP="00807EEC">
      <w:pPr>
        <w:pStyle w:val="Default"/>
        <w:spacing w:before="20" w:after="20"/>
        <w:jc w:val="both"/>
        <w:rPr>
          <w:szCs w:val="22"/>
        </w:rPr>
      </w:pPr>
      <w:r w:rsidRPr="00E471A7">
        <w:rPr>
          <w:b/>
          <w:szCs w:val="22"/>
        </w:rPr>
        <w:t>Evento adverso serio:</w:t>
      </w:r>
      <w:r w:rsidRPr="00E471A7">
        <w:rPr>
          <w:szCs w:val="22"/>
        </w:rPr>
        <w:t xml:space="preserve"> </w:t>
      </w:r>
    </w:p>
    <w:p w:rsidR="00807EEC" w:rsidRPr="00E471A7" w:rsidRDefault="00807EEC" w:rsidP="00807EEC">
      <w:pPr>
        <w:pStyle w:val="Default"/>
        <w:spacing w:before="20" w:after="20"/>
        <w:jc w:val="both"/>
        <w:rPr>
          <w:szCs w:val="22"/>
        </w:rPr>
      </w:pPr>
      <w:r w:rsidRPr="00E471A7">
        <w:rPr>
          <w:szCs w:val="22"/>
        </w:rPr>
        <w:t xml:space="preserve">Evento no intencionado que pudo haber llevado a la muerte o al deterioro serio de la salud del paciente, operador o todo aquel que se vea implicado directa o indirectamente, como consecuencia de la utilización de un dispositivo médico. </w:t>
      </w:r>
    </w:p>
    <w:p w:rsidR="00DC75A0" w:rsidRPr="00E471A7" w:rsidRDefault="00DC75A0" w:rsidP="00807EEC">
      <w:pPr>
        <w:pStyle w:val="Default"/>
        <w:spacing w:before="20" w:after="20"/>
        <w:jc w:val="both"/>
        <w:rPr>
          <w:szCs w:val="22"/>
        </w:rPr>
      </w:pPr>
    </w:p>
    <w:p w:rsidR="00DC75A0" w:rsidRPr="00E471A7" w:rsidRDefault="00807EEC" w:rsidP="00807EEC">
      <w:pPr>
        <w:pStyle w:val="Default"/>
        <w:spacing w:before="20" w:after="20"/>
        <w:jc w:val="both"/>
        <w:rPr>
          <w:szCs w:val="22"/>
        </w:rPr>
      </w:pPr>
      <w:r w:rsidRPr="00E471A7">
        <w:rPr>
          <w:b/>
          <w:szCs w:val="22"/>
        </w:rPr>
        <w:t>Evento adverso no serio:</w:t>
      </w:r>
    </w:p>
    <w:p w:rsidR="00807EEC" w:rsidRPr="00E471A7" w:rsidRDefault="00807EEC" w:rsidP="00807EEC">
      <w:pPr>
        <w:pStyle w:val="Default"/>
        <w:spacing w:before="20" w:after="20"/>
        <w:jc w:val="both"/>
        <w:rPr>
          <w:szCs w:val="22"/>
        </w:rPr>
      </w:pPr>
      <w:r w:rsidRPr="00E471A7">
        <w:rPr>
          <w:szCs w:val="22"/>
        </w:rPr>
        <w:t xml:space="preserve">Evento no intencionado, diferente a los que pudieron haber llevado a la muerte o al deterioro serio de la salud del paciente, operador o todo aquel que se vea implicado directa o indirectamente, como consecuencia de la utilización de un dispositivo médico. </w:t>
      </w:r>
    </w:p>
    <w:p w:rsidR="004F4FEF" w:rsidRPr="00E471A7" w:rsidRDefault="004F4FEF" w:rsidP="00807EEC">
      <w:pPr>
        <w:pStyle w:val="Default"/>
        <w:spacing w:before="20" w:after="20"/>
        <w:jc w:val="both"/>
        <w:rPr>
          <w:color w:val="FF0000"/>
          <w:szCs w:val="22"/>
        </w:rPr>
      </w:pPr>
    </w:p>
    <w:p w:rsidR="004F4FEF" w:rsidRPr="00E471A7" w:rsidRDefault="004F4FEF" w:rsidP="00DC6245">
      <w:pPr>
        <w:pStyle w:val="Default"/>
        <w:spacing w:before="20" w:after="20"/>
        <w:jc w:val="both"/>
        <w:rPr>
          <w:color w:val="auto"/>
          <w:szCs w:val="22"/>
        </w:rPr>
      </w:pPr>
      <w:r w:rsidRPr="00E471A7">
        <w:rPr>
          <w:b/>
          <w:bCs/>
          <w:color w:val="auto"/>
          <w:szCs w:val="22"/>
        </w:rPr>
        <w:t xml:space="preserve">Incidente adverso. </w:t>
      </w:r>
      <w:r w:rsidRPr="00E471A7">
        <w:rPr>
          <w:color w:val="auto"/>
          <w:szCs w:val="22"/>
        </w:rPr>
        <w:t xml:space="preserve">Potencial </w:t>
      </w:r>
      <w:r w:rsidR="00DC6245" w:rsidRPr="00E471A7">
        <w:rPr>
          <w:color w:val="auto"/>
          <w:szCs w:val="22"/>
        </w:rPr>
        <w:t xml:space="preserve">Riesgo de </w:t>
      </w:r>
      <w:r w:rsidRPr="00E471A7">
        <w:rPr>
          <w:color w:val="auto"/>
          <w:szCs w:val="22"/>
        </w:rPr>
        <w:t>daño no intencionado al paciente, operador o medio ambiente que ocurre como consecuencia de la utilización de un dispositivo médico.</w:t>
      </w:r>
    </w:p>
    <w:p w:rsidR="00897175" w:rsidRPr="00E471A7" w:rsidRDefault="00897175" w:rsidP="00807EEC">
      <w:pPr>
        <w:pStyle w:val="Default"/>
        <w:spacing w:before="20" w:after="20"/>
        <w:jc w:val="both"/>
        <w:rPr>
          <w:szCs w:val="22"/>
        </w:rPr>
      </w:pPr>
    </w:p>
    <w:p w:rsidR="00807EEC" w:rsidRPr="00E471A7" w:rsidRDefault="00DC6245" w:rsidP="00807EEC">
      <w:pPr>
        <w:pStyle w:val="Default"/>
        <w:spacing w:before="20" w:after="20"/>
        <w:jc w:val="both"/>
        <w:rPr>
          <w:szCs w:val="22"/>
        </w:rPr>
      </w:pPr>
      <w:r w:rsidRPr="00E471A7">
        <w:rPr>
          <w:b/>
          <w:szCs w:val="22"/>
        </w:rPr>
        <w:t>I</w:t>
      </w:r>
      <w:r w:rsidR="00807EEC" w:rsidRPr="00E471A7">
        <w:rPr>
          <w:b/>
          <w:szCs w:val="22"/>
        </w:rPr>
        <w:t>ncidente adverso serio</w:t>
      </w:r>
      <w:r w:rsidR="00807EEC" w:rsidRPr="00E471A7">
        <w:rPr>
          <w:szCs w:val="22"/>
        </w:rPr>
        <w:t xml:space="preserve">: Potencial riesgo de daño no intencionado que pudo haber llevado a la muerte o al deterioro serio de la salud del paciente, pero que por causa del azar o la intervención de un profesional de la salud u otra persona, o una barrera de seguridad, no generó un desenlace adverso. </w:t>
      </w:r>
    </w:p>
    <w:p w:rsidR="00807EEC" w:rsidRPr="00E471A7" w:rsidRDefault="00807EEC" w:rsidP="00B36808">
      <w:pPr>
        <w:spacing w:before="100" w:beforeAutospacing="1" w:after="100" w:afterAutospacing="1"/>
        <w:jc w:val="both"/>
        <w:rPr>
          <w:rFonts w:ascii="Arial" w:hAnsi="Arial" w:cs="Arial"/>
          <w:color w:val="000000"/>
          <w:szCs w:val="22"/>
          <w:lang w:val="pt-BR"/>
        </w:rPr>
      </w:pPr>
      <w:r w:rsidRPr="00E471A7">
        <w:rPr>
          <w:rFonts w:ascii="Arial" w:hAnsi="Arial" w:cs="Arial"/>
          <w:b/>
          <w:szCs w:val="22"/>
        </w:rPr>
        <w:t>Incidente adverso no serio:</w:t>
      </w:r>
      <w:r w:rsidRPr="00E471A7">
        <w:rPr>
          <w:rFonts w:ascii="Arial" w:hAnsi="Arial" w:cs="Arial"/>
          <w:szCs w:val="22"/>
        </w:rPr>
        <w:t xml:space="preserve"> Potencial riesgo de daño no intencionado diferente a los que pudieron haber llevado a la muerte o al deterioro serio de la salud del paciente, pero que por causa del azar o la intervención de un profesional de la salud u otra persona, o una barrera de seguridad, no generó un desenlace adverso</w:t>
      </w:r>
    </w:p>
    <w:p w:rsidR="00E471A7" w:rsidRDefault="00E471A7" w:rsidP="00775E07">
      <w:pPr>
        <w:jc w:val="both"/>
        <w:rPr>
          <w:rFonts w:ascii="Arial" w:hAnsi="Arial" w:cs="Arial"/>
          <w:b/>
          <w:bCs/>
          <w:szCs w:val="22"/>
        </w:rPr>
      </w:pPr>
    </w:p>
    <w:p w:rsidR="00E471A7" w:rsidRPr="00E471A7" w:rsidRDefault="00E471A7" w:rsidP="00775E07">
      <w:pPr>
        <w:jc w:val="both"/>
        <w:rPr>
          <w:rFonts w:ascii="Arial" w:hAnsi="Arial" w:cs="Arial"/>
          <w:b/>
          <w:bCs/>
          <w:szCs w:val="22"/>
        </w:rPr>
      </w:pPr>
    </w:p>
    <w:p w:rsidR="003B737C" w:rsidRPr="00E471A7" w:rsidRDefault="003B737C" w:rsidP="00E471A7">
      <w:pPr>
        <w:jc w:val="center"/>
        <w:rPr>
          <w:rFonts w:ascii="Arial" w:hAnsi="Arial" w:cs="Arial"/>
          <w:b/>
          <w:bCs/>
          <w:szCs w:val="22"/>
        </w:rPr>
      </w:pPr>
      <w:r w:rsidRPr="00E471A7">
        <w:rPr>
          <w:rFonts w:ascii="Arial" w:hAnsi="Arial" w:cs="Arial"/>
          <w:b/>
          <w:bCs/>
          <w:szCs w:val="22"/>
        </w:rPr>
        <w:t>CLASIFICACION TIPOS DE EVENTOS ADVERSOS</w:t>
      </w:r>
    </w:p>
    <w:p w:rsidR="003B737C" w:rsidRDefault="003B737C" w:rsidP="00775E07">
      <w:pPr>
        <w:jc w:val="both"/>
        <w:rPr>
          <w:rFonts w:ascii="Arial" w:hAnsi="Arial" w:cs="Arial"/>
          <w:b/>
          <w:bCs/>
          <w:sz w:val="22"/>
          <w:szCs w:val="22"/>
        </w:rPr>
      </w:pPr>
    </w:p>
    <w:p w:rsidR="00E471A7" w:rsidRPr="00D7207A" w:rsidRDefault="00E471A7" w:rsidP="00775E07">
      <w:pPr>
        <w:jc w:val="both"/>
        <w:rPr>
          <w:rFonts w:ascii="Arial" w:hAnsi="Arial" w:cs="Arial"/>
          <w:b/>
          <w:bCs/>
          <w:sz w:val="22"/>
          <w:szCs w:val="22"/>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
        <w:gridCol w:w="1696"/>
        <w:gridCol w:w="3327"/>
        <w:gridCol w:w="2612"/>
      </w:tblGrid>
      <w:tr w:rsidR="00B87E4F" w:rsidRPr="00D7207A" w:rsidTr="00E471A7">
        <w:tc>
          <w:tcPr>
            <w:tcW w:w="1560" w:type="dxa"/>
            <w:vAlign w:val="center"/>
          </w:tcPr>
          <w:p w:rsidR="003B737C" w:rsidRPr="00D7207A" w:rsidRDefault="003B737C" w:rsidP="00E471A7">
            <w:pPr>
              <w:jc w:val="center"/>
              <w:rPr>
                <w:rFonts w:ascii="Arial" w:hAnsi="Arial" w:cs="Arial"/>
                <w:b/>
                <w:bCs/>
                <w:sz w:val="20"/>
                <w:szCs w:val="22"/>
              </w:rPr>
            </w:pPr>
            <w:r w:rsidRPr="00D7207A">
              <w:rPr>
                <w:rFonts w:ascii="Arial" w:hAnsi="Arial" w:cs="Arial"/>
                <w:b/>
                <w:bCs/>
                <w:sz w:val="20"/>
                <w:szCs w:val="22"/>
              </w:rPr>
              <w:t>CODIGO DEL TIPO DEL EVENTO ADVERSO</w:t>
            </w:r>
          </w:p>
        </w:tc>
        <w:tc>
          <w:tcPr>
            <w:tcW w:w="1701" w:type="dxa"/>
            <w:vAlign w:val="center"/>
          </w:tcPr>
          <w:p w:rsidR="003B737C" w:rsidRPr="00D7207A" w:rsidRDefault="003B737C" w:rsidP="00E471A7">
            <w:pPr>
              <w:jc w:val="center"/>
              <w:rPr>
                <w:rFonts w:ascii="Arial" w:hAnsi="Arial" w:cs="Arial"/>
                <w:b/>
                <w:bCs/>
                <w:sz w:val="20"/>
                <w:szCs w:val="22"/>
              </w:rPr>
            </w:pPr>
            <w:r w:rsidRPr="00D7207A">
              <w:rPr>
                <w:rFonts w:ascii="Arial" w:hAnsi="Arial" w:cs="Arial"/>
                <w:b/>
                <w:bCs/>
                <w:sz w:val="20"/>
                <w:szCs w:val="22"/>
              </w:rPr>
              <w:t>TÉRMINO DEL TIPO DE EVENTO ADVERSO</w:t>
            </w:r>
          </w:p>
        </w:tc>
        <w:tc>
          <w:tcPr>
            <w:tcW w:w="3430" w:type="dxa"/>
            <w:vAlign w:val="center"/>
          </w:tcPr>
          <w:p w:rsidR="003B737C" w:rsidRPr="00D7207A" w:rsidRDefault="003B737C" w:rsidP="00E471A7">
            <w:pPr>
              <w:jc w:val="center"/>
              <w:rPr>
                <w:rFonts w:ascii="Arial" w:hAnsi="Arial" w:cs="Arial"/>
                <w:b/>
                <w:bCs/>
                <w:sz w:val="20"/>
                <w:szCs w:val="22"/>
              </w:rPr>
            </w:pPr>
            <w:r w:rsidRPr="00D7207A">
              <w:rPr>
                <w:rFonts w:ascii="Arial" w:hAnsi="Arial" w:cs="Arial"/>
                <w:b/>
                <w:bCs/>
                <w:sz w:val="20"/>
                <w:szCs w:val="22"/>
              </w:rPr>
              <w:t>DESCRIPCION DEL TIPO DE EVENTO</w:t>
            </w:r>
          </w:p>
        </w:tc>
        <w:tc>
          <w:tcPr>
            <w:tcW w:w="2683" w:type="dxa"/>
            <w:vAlign w:val="center"/>
          </w:tcPr>
          <w:p w:rsidR="003B737C" w:rsidRPr="00D7207A" w:rsidRDefault="003B737C" w:rsidP="00E471A7">
            <w:pPr>
              <w:jc w:val="center"/>
              <w:rPr>
                <w:rFonts w:ascii="Arial" w:hAnsi="Arial" w:cs="Arial"/>
                <w:b/>
                <w:bCs/>
                <w:sz w:val="20"/>
                <w:szCs w:val="22"/>
              </w:rPr>
            </w:pPr>
            <w:r w:rsidRPr="00D7207A">
              <w:rPr>
                <w:rFonts w:ascii="Arial" w:hAnsi="Arial" w:cs="Arial"/>
                <w:b/>
                <w:bCs/>
                <w:sz w:val="20"/>
                <w:szCs w:val="22"/>
              </w:rPr>
              <w:t>DISPOSITIVO MEDICO</w:t>
            </w:r>
          </w:p>
        </w:tc>
      </w:tr>
      <w:tr w:rsidR="00B87E4F" w:rsidRPr="00D7207A" w:rsidTr="00E471A7">
        <w:tc>
          <w:tcPr>
            <w:tcW w:w="1560" w:type="dxa"/>
            <w:vAlign w:val="center"/>
          </w:tcPr>
          <w:p w:rsidR="003B737C" w:rsidRPr="00D7207A" w:rsidRDefault="003B737C" w:rsidP="007D0E4C">
            <w:pPr>
              <w:rPr>
                <w:rFonts w:ascii="Arial" w:hAnsi="Arial" w:cs="Arial"/>
                <w:b/>
                <w:bCs/>
                <w:sz w:val="22"/>
                <w:szCs w:val="22"/>
              </w:rPr>
            </w:pPr>
            <w:r w:rsidRPr="00D7207A">
              <w:rPr>
                <w:rFonts w:ascii="Arial" w:hAnsi="Arial" w:cs="Arial"/>
                <w:b/>
                <w:bCs/>
                <w:sz w:val="22"/>
                <w:szCs w:val="22"/>
              </w:rPr>
              <w:t>100</w:t>
            </w:r>
          </w:p>
        </w:tc>
        <w:tc>
          <w:tcPr>
            <w:tcW w:w="1701" w:type="dxa"/>
            <w:vAlign w:val="center"/>
          </w:tcPr>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Respuesta biológica</w:t>
            </w:r>
          </w:p>
          <w:p w:rsidR="003B737C" w:rsidRPr="00D7207A" w:rsidRDefault="007D0E4C" w:rsidP="007D0E4C">
            <w:pPr>
              <w:rPr>
                <w:rFonts w:ascii="Arial" w:hAnsi="Arial" w:cs="Arial"/>
                <w:b/>
                <w:bCs/>
                <w:sz w:val="22"/>
                <w:szCs w:val="22"/>
              </w:rPr>
            </w:pPr>
            <w:r w:rsidRPr="00D7207A">
              <w:rPr>
                <w:rFonts w:ascii="Arial" w:hAnsi="Arial" w:cs="Arial"/>
                <w:sz w:val="22"/>
                <w:szCs w:val="22"/>
                <w:lang w:val="es-CO" w:eastAsia="es-CO"/>
              </w:rPr>
              <w:t>anormal o inesperada</w:t>
            </w:r>
          </w:p>
        </w:tc>
        <w:tc>
          <w:tcPr>
            <w:tcW w:w="3430" w:type="dxa"/>
            <w:vAlign w:val="center"/>
          </w:tcPr>
          <w:p w:rsidR="003B737C" w:rsidRPr="00D7207A" w:rsidRDefault="007D0E4C" w:rsidP="0053181E">
            <w:pPr>
              <w:autoSpaceDE w:val="0"/>
              <w:autoSpaceDN w:val="0"/>
              <w:adjustRightInd w:val="0"/>
              <w:rPr>
                <w:rFonts w:ascii="Arial" w:hAnsi="Arial" w:cs="Arial"/>
                <w:b/>
                <w:bCs/>
                <w:sz w:val="22"/>
                <w:szCs w:val="22"/>
              </w:rPr>
            </w:pPr>
            <w:r w:rsidRPr="00D7207A">
              <w:rPr>
                <w:rFonts w:ascii="Arial" w:hAnsi="Arial" w:cs="Arial"/>
                <w:sz w:val="22"/>
                <w:szCs w:val="22"/>
                <w:lang w:val="es-CO" w:eastAsia="es-CO"/>
              </w:rPr>
              <w:t>Una respuesta biológica anormal o inesperada</w:t>
            </w:r>
          </w:p>
        </w:tc>
        <w:tc>
          <w:tcPr>
            <w:tcW w:w="2683" w:type="dxa"/>
            <w:vAlign w:val="center"/>
          </w:tcPr>
          <w:p w:rsidR="007B772A" w:rsidRPr="00E471A7" w:rsidRDefault="007B772A" w:rsidP="007B772A">
            <w:pPr>
              <w:jc w:val="center"/>
              <w:rPr>
                <w:rFonts w:ascii="Arial" w:hAnsi="Arial" w:cs="Arial"/>
                <w:bCs/>
                <w:sz w:val="22"/>
                <w:szCs w:val="22"/>
              </w:rPr>
            </w:pPr>
            <w:r w:rsidRPr="00E471A7">
              <w:rPr>
                <w:rFonts w:ascii="Arial" w:hAnsi="Arial" w:cs="Arial"/>
                <w:bCs/>
                <w:sz w:val="22"/>
                <w:szCs w:val="22"/>
              </w:rPr>
              <w:t>Equipo terapéutico al restaurar funciones</w:t>
            </w:r>
          </w:p>
        </w:tc>
      </w:tr>
      <w:tr w:rsidR="00B87E4F" w:rsidRPr="00D7207A" w:rsidTr="00E471A7">
        <w:tc>
          <w:tcPr>
            <w:tcW w:w="1560" w:type="dxa"/>
            <w:vAlign w:val="center"/>
          </w:tcPr>
          <w:p w:rsidR="003B737C" w:rsidRPr="00D7207A" w:rsidRDefault="003B737C" w:rsidP="007D0E4C">
            <w:pPr>
              <w:rPr>
                <w:rFonts w:ascii="Arial" w:hAnsi="Arial" w:cs="Arial"/>
                <w:b/>
                <w:bCs/>
                <w:sz w:val="22"/>
                <w:szCs w:val="22"/>
              </w:rPr>
            </w:pPr>
            <w:r w:rsidRPr="00D7207A">
              <w:rPr>
                <w:rFonts w:ascii="Arial" w:hAnsi="Arial" w:cs="Arial"/>
                <w:b/>
                <w:bCs/>
                <w:sz w:val="22"/>
                <w:szCs w:val="22"/>
              </w:rPr>
              <w:t>110</w:t>
            </w:r>
          </w:p>
        </w:tc>
        <w:tc>
          <w:tcPr>
            <w:tcW w:w="1701" w:type="dxa"/>
            <w:vAlign w:val="center"/>
          </w:tcPr>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Hardware del</w:t>
            </w:r>
          </w:p>
          <w:p w:rsidR="003B737C" w:rsidRPr="00D7207A" w:rsidRDefault="00075E57" w:rsidP="007D0E4C">
            <w:pPr>
              <w:rPr>
                <w:rFonts w:ascii="Arial" w:hAnsi="Arial" w:cs="Arial"/>
                <w:b/>
                <w:bCs/>
                <w:sz w:val="22"/>
                <w:szCs w:val="22"/>
              </w:rPr>
            </w:pPr>
            <w:r w:rsidRPr="00D7207A">
              <w:rPr>
                <w:rFonts w:ascii="Arial" w:hAnsi="Arial" w:cs="Arial"/>
                <w:sz w:val="22"/>
                <w:szCs w:val="22"/>
                <w:lang w:val="es-CO" w:eastAsia="es-CO"/>
              </w:rPr>
              <w:t>C</w:t>
            </w:r>
            <w:r w:rsidR="007D0E4C" w:rsidRPr="00D7207A">
              <w:rPr>
                <w:rFonts w:ascii="Arial" w:hAnsi="Arial" w:cs="Arial"/>
                <w:sz w:val="22"/>
                <w:szCs w:val="22"/>
                <w:lang w:val="es-CO" w:eastAsia="es-CO"/>
              </w:rPr>
              <w:t>omputador</w:t>
            </w:r>
          </w:p>
        </w:tc>
        <w:tc>
          <w:tcPr>
            <w:tcW w:w="3430" w:type="dxa"/>
            <w:vAlign w:val="center"/>
          </w:tcPr>
          <w:p w:rsidR="003B737C" w:rsidRPr="00D7207A" w:rsidRDefault="007D0E4C" w:rsidP="0053181E">
            <w:pPr>
              <w:autoSpaceDE w:val="0"/>
              <w:autoSpaceDN w:val="0"/>
              <w:adjustRightInd w:val="0"/>
              <w:rPr>
                <w:rFonts w:ascii="Arial" w:hAnsi="Arial" w:cs="Arial"/>
                <w:b/>
                <w:bCs/>
                <w:sz w:val="22"/>
                <w:szCs w:val="22"/>
              </w:rPr>
            </w:pPr>
            <w:r w:rsidRPr="00D7207A">
              <w:rPr>
                <w:rFonts w:ascii="Arial" w:hAnsi="Arial" w:cs="Arial"/>
                <w:sz w:val="22"/>
                <w:szCs w:val="22"/>
                <w:lang w:val="es-CO" w:eastAsia="es-CO"/>
              </w:rPr>
              <w:t xml:space="preserve">Cualquier dispositivo </w:t>
            </w:r>
            <w:proofErr w:type="spellStart"/>
            <w:r w:rsidRPr="00D7207A">
              <w:rPr>
                <w:rFonts w:ascii="Arial" w:hAnsi="Arial" w:cs="Arial"/>
                <w:sz w:val="22"/>
                <w:szCs w:val="22"/>
                <w:lang w:val="es-CO" w:eastAsia="es-CO"/>
              </w:rPr>
              <w:t>medico</w:t>
            </w:r>
            <w:proofErr w:type="spellEnd"/>
            <w:r w:rsidRPr="00D7207A">
              <w:rPr>
                <w:rFonts w:ascii="Arial" w:hAnsi="Arial" w:cs="Arial"/>
                <w:sz w:val="22"/>
                <w:szCs w:val="22"/>
                <w:lang w:val="es-CO" w:eastAsia="es-CO"/>
              </w:rPr>
              <w:t xml:space="preserve"> que usa hardware, (por ejemplo, disco duro</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interno, unidades de discos externos) donde cualquier mal funcionamiento del hardware genere como resultado una falla en el dispositivo</w:t>
            </w:r>
          </w:p>
        </w:tc>
        <w:tc>
          <w:tcPr>
            <w:tcW w:w="2683" w:type="dxa"/>
            <w:vAlign w:val="center"/>
          </w:tcPr>
          <w:p w:rsidR="003B737C" w:rsidRPr="00E471A7" w:rsidRDefault="007B772A" w:rsidP="0053181E">
            <w:pPr>
              <w:jc w:val="center"/>
              <w:rPr>
                <w:rFonts w:ascii="Arial" w:hAnsi="Arial" w:cs="Arial"/>
                <w:bCs/>
                <w:sz w:val="22"/>
                <w:szCs w:val="22"/>
              </w:rPr>
            </w:pPr>
            <w:r w:rsidRPr="00E471A7">
              <w:rPr>
                <w:rFonts w:ascii="Arial" w:hAnsi="Arial" w:cs="Arial"/>
                <w:bCs/>
                <w:sz w:val="22"/>
                <w:szCs w:val="22"/>
              </w:rPr>
              <w:t>Tomografía Computada</w:t>
            </w:r>
          </w:p>
          <w:p w:rsidR="007B772A" w:rsidRPr="00E471A7" w:rsidRDefault="007B772A" w:rsidP="0053181E">
            <w:pPr>
              <w:jc w:val="center"/>
              <w:rPr>
                <w:rFonts w:ascii="Arial" w:hAnsi="Arial" w:cs="Arial"/>
                <w:bCs/>
                <w:sz w:val="22"/>
                <w:szCs w:val="22"/>
              </w:rPr>
            </w:pPr>
            <w:r w:rsidRPr="00E471A7">
              <w:rPr>
                <w:rFonts w:ascii="Arial" w:hAnsi="Arial" w:cs="Arial"/>
                <w:bCs/>
                <w:sz w:val="22"/>
                <w:szCs w:val="22"/>
              </w:rPr>
              <w:t>Mamografía</w:t>
            </w:r>
          </w:p>
          <w:p w:rsidR="007B772A" w:rsidRPr="00E471A7" w:rsidRDefault="007B772A" w:rsidP="0053181E">
            <w:pPr>
              <w:jc w:val="center"/>
              <w:rPr>
                <w:rFonts w:ascii="Arial" w:hAnsi="Arial" w:cs="Arial"/>
                <w:bCs/>
                <w:sz w:val="22"/>
                <w:szCs w:val="22"/>
              </w:rPr>
            </w:pPr>
            <w:r w:rsidRPr="00E471A7">
              <w:rPr>
                <w:rFonts w:ascii="Arial" w:hAnsi="Arial" w:cs="Arial"/>
                <w:bCs/>
                <w:sz w:val="22"/>
                <w:szCs w:val="22"/>
              </w:rPr>
              <w:t>Ecografía</w:t>
            </w:r>
          </w:p>
          <w:p w:rsidR="007B772A" w:rsidRPr="00E471A7" w:rsidRDefault="007B772A" w:rsidP="0053181E">
            <w:pPr>
              <w:jc w:val="center"/>
              <w:rPr>
                <w:rFonts w:ascii="Arial" w:hAnsi="Arial" w:cs="Arial"/>
                <w:bCs/>
                <w:sz w:val="22"/>
                <w:szCs w:val="22"/>
              </w:rPr>
            </w:pPr>
            <w:proofErr w:type="spellStart"/>
            <w:r w:rsidRPr="00E471A7">
              <w:rPr>
                <w:rFonts w:ascii="Arial" w:hAnsi="Arial" w:cs="Arial"/>
                <w:bCs/>
                <w:sz w:val="22"/>
                <w:szCs w:val="22"/>
              </w:rPr>
              <w:t>Rx</w:t>
            </w:r>
            <w:proofErr w:type="spellEnd"/>
            <w:r w:rsidRPr="00E471A7">
              <w:rPr>
                <w:rFonts w:ascii="Arial" w:hAnsi="Arial" w:cs="Arial"/>
                <w:bCs/>
                <w:sz w:val="22"/>
                <w:szCs w:val="22"/>
              </w:rPr>
              <w:t xml:space="preserve"> comandados.</w:t>
            </w:r>
          </w:p>
        </w:tc>
      </w:tr>
      <w:tr w:rsidR="00B87E4F" w:rsidRPr="00D7207A" w:rsidTr="00E471A7">
        <w:tc>
          <w:tcPr>
            <w:tcW w:w="1560" w:type="dxa"/>
            <w:vAlign w:val="center"/>
          </w:tcPr>
          <w:p w:rsidR="003B737C" w:rsidRPr="00D7207A" w:rsidRDefault="003B737C" w:rsidP="007D0E4C">
            <w:pPr>
              <w:rPr>
                <w:rFonts w:ascii="Arial" w:hAnsi="Arial" w:cs="Arial"/>
                <w:b/>
                <w:bCs/>
                <w:sz w:val="22"/>
                <w:szCs w:val="22"/>
              </w:rPr>
            </w:pPr>
            <w:r w:rsidRPr="00D7207A">
              <w:rPr>
                <w:rFonts w:ascii="Arial" w:hAnsi="Arial" w:cs="Arial"/>
                <w:b/>
                <w:bCs/>
                <w:sz w:val="22"/>
                <w:szCs w:val="22"/>
              </w:rPr>
              <w:t>130</w:t>
            </w:r>
          </w:p>
        </w:tc>
        <w:tc>
          <w:tcPr>
            <w:tcW w:w="1701" w:type="dxa"/>
            <w:vAlign w:val="center"/>
          </w:tcPr>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Salida/lectura de</w:t>
            </w:r>
          </w:p>
          <w:p w:rsidR="003B737C" w:rsidRPr="00D7207A" w:rsidRDefault="007D0E4C" w:rsidP="007D0E4C">
            <w:pPr>
              <w:rPr>
                <w:rFonts w:ascii="Arial" w:hAnsi="Arial" w:cs="Arial"/>
                <w:b/>
                <w:bCs/>
                <w:sz w:val="22"/>
                <w:szCs w:val="22"/>
              </w:rPr>
            </w:pPr>
            <w:r w:rsidRPr="00D7207A">
              <w:rPr>
                <w:rFonts w:ascii="Arial" w:hAnsi="Arial" w:cs="Arial"/>
                <w:sz w:val="22"/>
                <w:szCs w:val="22"/>
                <w:lang w:val="es-CO" w:eastAsia="es-CO"/>
              </w:rPr>
              <w:t>datos</w:t>
            </w:r>
          </w:p>
        </w:tc>
        <w:tc>
          <w:tcPr>
            <w:tcW w:w="3430" w:type="dxa"/>
            <w:vAlign w:val="center"/>
          </w:tcPr>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Datos suministrados por el dispositivo</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o a través del uso de un dispositivo</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son deficientes, por ejemplo,</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 xml:space="preserve">observación del </w:t>
            </w:r>
            <w:r w:rsidR="00B87E4F" w:rsidRPr="00D7207A">
              <w:rPr>
                <w:rFonts w:ascii="Arial" w:hAnsi="Arial" w:cs="Arial"/>
                <w:sz w:val="22"/>
                <w:szCs w:val="22"/>
                <w:lang w:val="es-CO" w:eastAsia="es-CO"/>
              </w:rPr>
              <w:t xml:space="preserve"> r</w:t>
            </w:r>
            <w:r w:rsidRPr="00D7207A">
              <w:rPr>
                <w:rFonts w:ascii="Arial" w:hAnsi="Arial" w:cs="Arial"/>
                <w:sz w:val="22"/>
                <w:szCs w:val="22"/>
                <w:lang w:val="es-CO" w:eastAsia="es-CO"/>
              </w:rPr>
              <w:t>esultado aberrante</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de pruebas posiblemente conduce a</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una acción es o tratamiento</w:t>
            </w:r>
          </w:p>
          <w:p w:rsidR="003B737C" w:rsidRPr="00D7207A" w:rsidRDefault="007B772A" w:rsidP="007D0E4C">
            <w:pPr>
              <w:rPr>
                <w:rFonts w:ascii="Arial" w:hAnsi="Arial" w:cs="Arial"/>
                <w:b/>
                <w:bCs/>
                <w:sz w:val="22"/>
                <w:szCs w:val="22"/>
              </w:rPr>
            </w:pPr>
            <w:r w:rsidRPr="00D7207A">
              <w:rPr>
                <w:rFonts w:ascii="Arial" w:hAnsi="Arial" w:cs="Arial"/>
                <w:sz w:val="22"/>
                <w:szCs w:val="22"/>
                <w:lang w:val="es-CO" w:eastAsia="es-CO"/>
              </w:rPr>
              <w:t>I</w:t>
            </w:r>
            <w:r w:rsidR="007D0E4C" w:rsidRPr="00D7207A">
              <w:rPr>
                <w:rFonts w:ascii="Arial" w:hAnsi="Arial" w:cs="Arial"/>
                <w:sz w:val="22"/>
                <w:szCs w:val="22"/>
                <w:lang w:val="es-CO" w:eastAsia="es-CO"/>
              </w:rPr>
              <w:t>napropiado</w:t>
            </w:r>
          </w:p>
        </w:tc>
        <w:tc>
          <w:tcPr>
            <w:tcW w:w="2683" w:type="dxa"/>
            <w:vAlign w:val="center"/>
          </w:tcPr>
          <w:p w:rsidR="007B772A" w:rsidRPr="00E471A7" w:rsidRDefault="007B772A" w:rsidP="007B772A">
            <w:pPr>
              <w:jc w:val="center"/>
              <w:rPr>
                <w:rFonts w:ascii="Arial" w:hAnsi="Arial" w:cs="Arial"/>
                <w:bCs/>
                <w:sz w:val="22"/>
                <w:szCs w:val="22"/>
              </w:rPr>
            </w:pPr>
            <w:r w:rsidRPr="00E471A7">
              <w:rPr>
                <w:rFonts w:ascii="Arial" w:hAnsi="Arial" w:cs="Arial"/>
                <w:bCs/>
                <w:sz w:val="22"/>
                <w:szCs w:val="22"/>
              </w:rPr>
              <w:t xml:space="preserve">Estado del tubo de </w:t>
            </w:r>
            <w:proofErr w:type="spellStart"/>
            <w:r w:rsidRPr="00E471A7">
              <w:rPr>
                <w:rFonts w:ascii="Arial" w:hAnsi="Arial" w:cs="Arial"/>
                <w:bCs/>
                <w:sz w:val="22"/>
                <w:szCs w:val="22"/>
              </w:rPr>
              <w:t>Rx</w:t>
            </w:r>
            <w:proofErr w:type="spellEnd"/>
          </w:p>
          <w:p w:rsidR="007B772A" w:rsidRPr="00E471A7" w:rsidRDefault="007B772A" w:rsidP="007B772A">
            <w:pPr>
              <w:jc w:val="center"/>
              <w:rPr>
                <w:rFonts w:ascii="Arial" w:hAnsi="Arial" w:cs="Arial"/>
                <w:bCs/>
                <w:sz w:val="22"/>
                <w:szCs w:val="22"/>
              </w:rPr>
            </w:pPr>
            <w:r w:rsidRPr="00E471A7">
              <w:rPr>
                <w:rFonts w:ascii="Arial" w:hAnsi="Arial" w:cs="Arial"/>
                <w:bCs/>
                <w:sz w:val="22"/>
                <w:szCs w:val="22"/>
              </w:rPr>
              <w:t>Detectores</w:t>
            </w:r>
          </w:p>
          <w:p w:rsidR="007B772A" w:rsidRPr="00E471A7" w:rsidRDefault="007B772A" w:rsidP="007B772A">
            <w:pPr>
              <w:jc w:val="center"/>
              <w:rPr>
                <w:rFonts w:ascii="Arial" w:hAnsi="Arial" w:cs="Arial"/>
                <w:bCs/>
                <w:sz w:val="22"/>
                <w:szCs w:val="22"/>
              </w:rPr>
            </w:pPr>
            <w:r w:rsidRPr="00E471A7">
              <w:rPr>
                <w:rFonts w:ascii="Arial" w:hAnsi="Arial" w:cs="Arial"/>
                <w:bCs/>
                <w:sz w:val="22"/>
                <w:szCs w:val="22"/>
              </w:rPr>
              <w:t>Compresión</w:t>
            </w:r>
          </w:p>
          <w:p w:rsidR="007B772A" w:rsidRPr="00E471A7" w:rsidRDefault="007B772A" w:rsidP="007B772A">
            <w:pPr>
              <w:jc w:val="center"/>
              <w:rPr>
                <w:rFonts w:ascii="Arial" w:hAnsi="Arial" w:cs="Arial"/>
                <w:bCs/>
                <w:sz w:val="22"/>
                <w:szCs w:val="22"/>
              </w:rPr>
            </w:pPr>
            <w:r w:rsidRPr="00E471A7">
              <w:rPr>
                <w:rFonts w:ascii="Arial" w:hAnsi="Arial" w:cs="Arial"/>
                <w:bCs/>
                <w:sz w:val="22"/>
                <w:szCs w:val="22"/>
              </w:rPr>
              <w:t xml:space="preserve">Ajustes por </w:t>
            </w:r>
            <w:proofErr w:type="spellStart"/>
            <w:r w:rsidRPr="00E471A7">
              <w:rPr>
                <w:rFonts w:ascii="Arial" w:hAnsi="Arial" w:cs="Arial"/>
                <w:bCs/>
                <w:sz w:val="22"/>
                <w:szCs w:val="22"/>
              </w:rPr>
              <w:t>Mtto</w:t>
            </w:r>
            <w:proofErr w:type="spellEnd"/>
            <w:r w:rsidRPr="00E471A7">
              <w:rPr>
                <w:rFonts w:ascii="Arial" w:hAnsi="Arial" w:cs="Arial"/>
                <w:bCs/>
                <w:sz w:val="22"/>
                <w:szCs w:val="22"/>
              </w:rPr>
              <w:t>.</w:t>
            </w:r>
          </w:p>
          <w:p w:rsidR="007B772A" w:rsidRPr="00E471A7" w:rsidRDefault="007B772A" w:rsidP="007B772A">
            <w:pPr>
              <w:jc w:val="center"/>
              <w:rPr>
                <w:rFonts w:ascii="Arial" w:hAnsi="Arial" w:cs="Arial"/>
                <w:bCs/>
                <w:sz w:val="22"/>
                <w:szCs w:val="22"/>
              </w:rPr>
            </w:pPr>
            <w:r w:rsidRPr="00E471A7">
              <w:rPr>
                <w:rFonts w:ascii="Arial" w:hAnsi="Arial" w:cs="Arial"/>
                <w:bCs/>
                <w:sz w:val="22"/>
                <w:szCs w:val="22"/>
              </w:rPr>
              <w:t>Software</w:t>
            </w:r>
          </w:p>
        </w:tc>
      </w:tr>
      <w:tr w:rsidR="00B87E4F" w:rsidRPr="00D7207A" w:rsidTr="00E471A7">
        <w:tc>
          <w:tcPr>
            <w:tcW w:w="1560" w:type="dxa"/>
            <w:vAlign w:val="center"/>
          </w:tcPr>
          <w:p w:rsidR="003B737C" w:rsidRPr="00D7207A" w:rsidRDefault="003B737C" w:rsidP="007D0E4C">
            <w:pPr>
              <w:rPr>
                <w:rFonts w:ascii="Arial" w:hAnsi="Arial" w:cs="Arial"/>
                <w:b/>
                <w:bCs/>
                <w:sz w:val="22"/>
                <w:szCs w:val="22"/>
              </w:rPr>
            </w:pPr>
            <w:r w:rsidRPr="00D7207A">
              <w:rPr>
                <w:rFonts w:ascii="Arial" w:hAnsi="Arial" w:cs="Arial"/>
                <w:b/>
                <w:bCs/>
                <w:sz w:val="22"/>
                <w:szCs w:val="22"/>
              </w:rPr>
              <w:t>150</w:t>
            </w:r>
          </w:p>
        </w:tc>
        <w:tc>
          <w:tcPr>
            <w:tcW w:w="1701" w:type="dxa"/>
            <w:vAlign w:val="center"/>
          </w:tcPr>
          <w:p w:rsidR="003B737C" w:rsidRPr="00D7207A" w:rsidRDefault="007D0E4C" w:rsidP="007D0E4C">
            <w:pPr>
              <w:rPr>
                <w:rFonts w:ascii="Arial" w:hAnsi="Arial" w:cs="Arial"/>
                <w:b/>
                <w:bCs/>
                <w:sz w:val="22"/>
                <w:szCs w:val="22"/>
              </w:rPr>
            </w:pPr>
            <w:r w:rsidRPr="00D7207A">
              <w:rPr>
                <w:rFonts w:ascii="Arial" w:hAnsi="Arial" w:cs="Arial"/>
                <w:sz w:val="22"/>
                <w:szCs w:val="22"/>
                <w:lang w:val="es-CO" w:eastAsia="es-CO"/>
              </w:rPr>
              <w:t>Eléctrico</w:t>
            </w:r>
          </w:p>
        </w:tc>
        <w:tc>
          <w:tcPr>
            <w:tcW w:w="3430" w:type="dxa"/>
            <w:vAlign w:val="center"/>
          </w:tcPr>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Un evento asociado con un</w:t>
            </w:r>
          </w:p>
          <w:p w:rsidR="003B737C" w:rsidRPr="00D7207A" w:rsidRDefault="007D0E4C" w:rsidP="0053181E">
            <w:pPr>
              <w:autoSpaceDE w:val="0"/>
              <w:autoSpaceDN w:val="0"/>
              <w:adjustRightInd w:val="0"/>
              <w:rPr>
                <w:rFonts w:ascii="Arial" w:hAnsi="Arial" w:cs="Arial"/>
                <w:b/>
                <w:bCs/>
                <w:sz w:val="22"/>
                <w:szCs w:val="22"/>
              </w:rPr>
            </w:pPr>
            <w:r w:rsidRPr="00D7207A">
              <w:rPr>
                <w:rFonts w:ascii="Arial" w:hAnsi="Arial" w:cs="Arial"/>
                <w:sz w:val="22"/>
                <w:szCs w:val="22"/>
                <w:lang w:val="es-CO" w:eastAsia="es-CO"/>
              </w:rPr>
              <w:t xml:space="preserve">dispositivo </w:t>
            </w:r>
            <w:r w:rsidR="00D7207A" w:rsidRPr="00D7207A">
              <w:rPr>
                <w:rFonts w:ascii="Arial" w:hAnsi="Arial" w:cs="Arial"/>
                <w:sz w:val="22"/>
                <w:szCs w:val="22"/>
                <w:lang w:val="es-CO" w:eastAsia="es-CO"/>
              </w:rPr>
              <w:t>electro médico</w:t>
            </w:r>
            <w:r w:rsidRPr="00D7207A">
              <w:rPr>
                <w:rFonts w:ascii="Arial" w:hAnsi="Arial" w:cs="Arial"/>
                <w:sz w:val="22"/>
                <w:szCs w:val="22"/>
                <w:lang w:val="es-CO" w:eastAsia="es-CO"/>
              </w:rPr>
              <w:t xml:space="preserve"> donde la</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mala función eléctrica resulta en una</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falla del dispositivo (por ejemplo,</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 xml:space="preserve">circuito eléctrico, </w:t>
            </w:r>
            <w:r w:rsidR="00B87E4F" w:rsidRPr="00D7207A">
              <w:rPr>
                <w:rFonts w:ascii="Arial" w:hAnsi="Arial" w:cs="Arial"/>
                <w:sz w:val="22"/>
                <w:szCs w:val="22"/>
                <w:lang w:val="es-CO" w:eastAsia="es-CO"/>
              </w:rPr>
              <w:t>c</w:t>
            </w:r>
            <w:r w:rsidRPr="00D7207A">
              <w:rPr>
                <w:rFonts w:ascii="Arial" w:hAnsi="Arial" w:cs="Arial"/>
                <w:sz w:val="22"/>
                <w:szCs w:val="22"/>
                <w:lang w:val="es-CO" w:eastAsia="es-CO"/>
              </w:rPr>
              <w:t>ontacto o</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 xml:space="preserve">componente </w:t>
            </w:r>
            <w:r w:rsidR="00B87E4F" w:rsidRPr="00D7207A">
              <w:rPr>
                <w:rFonts w:ascii="Arial" w:hAnsi="Arial" w:cs="Arial"/>
                <w:sz w:val="22"/>
                <w:szCs w:val="22"/>
                <w:lang w:val="es-CO" w:eastAsia="es-CO"/>
              </w:rPr>
              <w:t>d</w:t>
            </w:r>
            <w:r w:rsidRPr="00D7207A">
              <w:rPr>
                <w:rFonts w:ascii="Arial" w:hAnsi="Arial" w:cs="Arial"/>
                <w:sz w:val="22"/>
                <w:szCs w:val="22"/>
                <w:lang w:val="es-CO" w:eastAsia="es-CO"/>
              </w:rPr>
              <w:t>efectuoso) aún sí la</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falla es intermitente</w:t>
            </w:r>
          </w:p>
        </w:tc>
        <w:tc>
          <w:tcPr>
            <w:tcW w:w="2683" w:type="dxa"/>
            <w:vAlign w:val="center"/>
          </w:tcPr>
          <w:p w:rsidR="003B737C" w:rsidRPr="00E471A7" w:rsidRDefault="007B772A" w:rsidP="00D7207A">
            <w:pPr>
              <w:jc w:val="center"/>
              <w:rPr>
                <w:rFonts w:ascii="Arial" w:hAnsi="Arial" w:cs="Arial"/>
                <w:bCs/>
                <w:sz w:val="22"/>
                <w:szCs w:val="22"/>
              </w:rPr>
            </w:pPr>
            <w:r w:rsidRPr="00E471A7">
              <w:rPr>
                <w:rFonts w:ascii="Arial" w:hAnsi="Arial" w:cs="Arial"/>
                <w:bCs/>
                <w:sz w:val="22"/>
                <w:szCs w:val="22"/>
              </w:rPr>
              <w:t>Transformadores</w:t>
            </w:r>
          </w:p>
          <w:p w:rsidR="007B772A" w:rsidRPr="00E471A7" w:rsidRDefault="007B772A" w:rsidP="00D7207A">
            <w:pPr>
              <w:jc w:val="center"/>
              <w:rPr>
                <w:rFonts w:ascii="Arial" w:hAnsi="Arial" w:cs="Arial"/>
                <w:bCs/>
                <w:sz w:val="22"/>
                <w:szCs w:val="22"/>
              </w:rPr>
            </w:pPr>
            <w:r w:rsidRPr="00E471A7">
              <w:rPr>
                <w:rFonts w:ascii="Arial" w:hAnsi="Arial" w:cs="Arial"/>
                <w:bCs/>
                <w:sz w:val="22"/>
                <w:szCs w:val="22"/>
              </w:rPr>
              <w:t>Compresores</w:t>
            </w:r>
          </w:p>
          <w:p w:rsidR="007B772A" w:rsidRPr="00E471A7" w:rsidRDefault="007B772A" w:rsidP="00D7207A">
            <w:pPr>
              <w:jc w:val="center"/>
              <w:rPr>
                <w:rFonts w:ascii="Arial" w:hAnsi="Arial" w:cs="Arial"/>
                <w:bCs/>
                <w:sz w:val="22"/>
                <w:szCs w:val="22"/>
              </w:rPr>
            </w:pPr>
            <w:r w:rsidRPr="00E471A7">
              <w:rPr>
                <w:rFonts w:ascii="Arial" w:hAnsi="Arial" w:cs="Arial"/>
                <w:bCs/>
                <w:sz w:val="22"/>
                <w:szCs w:val="22"/>
              </w:rPr>
              <w:t>Bombas de flujo</w:t>
            </w:r>
          </w:p>
          <w:p w:rsidR="007B772A" w:rsidRPr="00E471A7" w:rsidRDefault="007B772A" w:rsidP="00D7207A">
            <w:pPr>
              <w:jc w:val="center"/>
              <w:rPr>
                <w:rFonts w:ascii="Arial" w:hAnsi="Arial" w:cs="Arial"/>
                <w:bCs/>
                <w:sz w:val="22"/>
                <w:szCs w:val="22"/>
              </w:rPr>
            </w:pPr>
            <w:proofErr w:type="spellStart"/>
            <w:r w:rsidRPr="00E471A7">
              <w:rPr>
                <w:rFonts w:ascii="Arial" w:hAnsi="Arial" w:cs="Arial"/>
                <w:bCs/>
                <w:sz w:val="22"/>
                <w:szCs w:val="22"/>
              </w:rPr>
              <w:t>Gantry</w:t>
            </w:r>
            <w:proofErr w:type="spellEnd"/>
          </w:p>
          <w:p w:rsidR="007B772A" w:rsidRPr="00E471A7" w:rsidRDefault="007B772A" w:rsidP="00D7207A">
            <w:pPr>
              <w:jc w:val="center"/>
              <w:rPr>
                <w:rFonts w:ascii="Arial" w:hAnsi="Arial" w:cs="Arial"/>
                <w:bCs/>
                <w:sz w:val="22"/>
                <w:szCs w:val="22"/>
              </w:rPr>
            </w:pPr>
            <w:r w:rsidRPr="00E471A7">
              <w:rPr>
                <w:rFonts w:ascii="Arial" w:hAnsi="Arial" w:cs="Arial"/>
                <w:bCs/>
                <w:sz w:val="22"/>
                <w:szCs w:val="22"/>
              </w:rPr>
              <w:t>Movimientos basculares</w:t>
            </w:r>
          </w:p>
          <w:p w:rsidR="007B772A" w:rsidRPr="00E471A7" w:rsidRDefault="007B772A" w:rsidP="00D7207A">
            <w:pPr>
              <w:jc w:val="center"/>
              <w:rPr>
                <w:rFonts w:ascii="Arial" w:hAnsi="Arial" w:cs="Arial"/>
                <w:bCs/>
                <w:sz w:val="22"/>
                <w:szCs w:val="22"/>
              </w:rPr>
            </w:pPr>
            <w:r w:rsidRPr="00E471A7">
              <w:rPr>
                <w:rFonts w:ascii="Arial" w:hAnsi="Arial" w:cs="Arial"/>
                <w:bCs/>
                <w:sz w:val="22"/>
                <w:szCs w:val="22"/>
              </w:rPr>
              <w:t>Generadores</w:t>
            </w:r>
          </w:p>
          <w:p w:rsidR="007B772A" w:rsidRPr="00E471A7" w:rsidRDefault="007B772A" w:rsidP="00D7207A">
            <w:pPr>
              <w:jc w:val="center"/>
              <w:rPr>
                <w:rFonts w:ascii="Arial" w:hAnsi="Arial" w:cs="Arial"/>
                <w:bCs/>
                <w:sz w:val="22"/>
                <w:szCs w:val="22"/>
              </w:rPr>
            </w:pPr>
            <w:r w:rsidRPr="00E471A7">
              <w:rPr>
                <w:rFonts w:ascii="Arial" w:hAnsi="Arial" w:cs="Arial"/>
                <w:bCs/>
                <w:sz w:val="22"/>
                <w:szCs w:val="22"/>
              </w:rPr>
              <w:t>Mesas paciente.</w:t>
            </w:r>
          </w:p>
        </w:tc>
      </w:tr>
      <w:tr w:rsidR="00B87E4F" w:rsidRPr="00D7207A" w:rsidTr="00E471A7">
        <w:tc>
          <w:tcPr>
            <w:tcW w:w="1560" w:type="dxa"/>
            <w:vAlign w:val="center"/>
          </w:tcPr>
          <w:p w:rsidR="003B737C" w:rsidRPr="00D7207A" w:rsidRDefault="003B737C" w:rsidP="007D0E4C">
            <w:pPr>
              <w:rPr>
                <w:rFonts w:ascii="Arial" w:hAnsi="Arial" w:cs="Arial"/>
                <w:b/>
                <w:bCs/>
                <w:sz w:val="22"/>
                <w:szCs w:val="22"/>
              </w:rPr>
            </w:pPr>
            <w:r w:rsidRPr="00D7207A">
              <w:rPr>
                <w:rFonts w:ascii="Arial" w:hAnsi="Arial" w:cs="Arial"/>
                <w:b/>
                <w:bCs/>
                <w:sz w:val="22"/>
                <w:szCs w:val="22"/>
              </w:rPr>
              <w:t>160</w:t>
            </w:r>
          </w:p>
        </w:tc>
        <w:tc>
          <w:tcPr>
            <w:tcW w:w="1701" w:type="dxa"/>
            <w:vAlign w:val="center"/>
          </w:tcPr>
          <w:p w:rsidR="003B737C" w:rsidRPr="00D7207A" w:rsidRDefault="007D0E4C" w:rsidP="007D0E4C">
            <w:pPr>
              <w:rPr>
                <w:rFonts w:ascii="Arial" w:hAnsi="Arial" w:cs="Arial"/>
                <w:b/>
                <w:bCs/>
                <w:sz w:val="22"/>
                <w:szCs w:val="22"/>
              </w:rPr>
            </w:pPr>
            <w:r w:rsidRPr="00D7207A">
              <w:rPr>
                <w:rFonts w:ascii="Arial" w:hAnsi="Arial" w:cs="Arial"/>
                <w:sz w:val="22"/>
                <w:szCs w:val="22"/>
                <w:lang w:val="es-CO" w:eastAsia="es-CO"/>
              </w:rPr>
              <w:t>Ambiental</w:t>
            </w:r>
          </w:p>
        </w:tc>
        <w:tc>
          <w:tcPr>
            <w:tcW w:w="3430" w:type="dxa"/>
            <w:vAlign w:val="center"/>
          </w:tcPr>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La función del dispositivo es</w:t>
            </w:r>
          </w:p>
          <w:p w:rsidR="003B737C" w:rsidRPr="00D7207A" w:rsidRDefault="007D0E4C" w:rsidP="00D7207A">
            <w:pPr>
              <w:autoSpaceDE w:val="0"/>
              <w:autoSpaceDN w:val="0"/>
              <w:adjustRightInd w:val="0"/>
              <w:rPr>
                <w:rFonts w:ascii="Arial" w:hAnsi="Arial" w:cs="Arial"/>
                <w:b/>
                <w:bCs/>
                <w:sz w:val="22"/>
                <w:szCs w:val="22"/>
              </w:rPr>
            </w:pPr>
            <w:r w:rsidRPr="00D7207A">
              <w:rPr>
                <w:rFonts w:ascii="Arial" w:hAnsi="Arial" w:cs="Arial"/>
                <w:sz w:val="22"/>
                <w:szCs w:val="22"/>
                <w:lang w:val="es-CO" w:eastAsia="es-CO"/>
              </w:rPr>
              <w:t>influenciada adversamente por la</w:t>
            </w:r>
            <w:r w:rsidR="00D7207A">
              <w:rPr>
                <w:rFonts w:ascii="Arial" w:hAnsi="Arial" w:cs="Arial"/>
                <w:sz w:val="22"/>
                <w:szCs w:val="22"/>
                <w:lang w:val="es-CO" w:eastAsia="es-CO"/>
              </w:rPr>
              <w:t xml:space="preserve"> </w:t>
            </w:r>
            <w:r w:rsidRPr="00D7207A">
              <w:rPr>
                <w:rFonts w:ascii="Arial" w:hAnsi="Arial" w:cs="Arial"/>
                <w:sz w:val="22"/>
                <w:szCs w:val="22"/>
                <w:lang w:val="es-CO" w:eastAsia="es-CO"/>
              </w:rPr>
              <w:t xml:space="preserve">temperatura, la higiene del </w:t>
            </w:r>
            <w:r w:rsidR="00B87E4F" w:rsidRPr="00D7207A">
              <w:rPr>
                <w:rFonts w:ascii="Arial" w:hAnsi="Arial" w:cs="Arial"/>
                <w:sz w:val="22"/>
                <w:szCs w:val="22"/>
                <w:lang w:val="es-CO" w:eastAsia="es-CO"/>
              </w:rPr>
              <w:t>u</w:t>
            </w:r>
            <w:r w:rsidRPr="00D7207A">
              <w:rPr>
                <w:rFonts w:ascii="Arial" w:hAnsi="Arial" w:cs="Arial"/>
                <w:sz w:val="22"/>
                <w:szCs w:val="22"/>
                <w:lang w:val="es-CO" w:eastAsia="es-CO"/>
              </w:rPr>
              <w:t>suario, el</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transporte, almacenamiento, etc.</w:t>
            </w:r>
          </w:p>
        </w:tc>
        <w:tc>
          <w:tcPr>
            <w:tcW w:w="2683" w:type="dxa"/>
            <w:vAlign w:val="center"/>
          </w:tcPr>
          <w:p w:rsidR="003B737C" w:rsidRPr="00E471A7" w:rsidRDefault="001009A5" w:rsidP="0053181E">
            <w:pPr>
              <w:jc w:val="center"/>
              <w:rPr>
                <w:rFonts w:ascii="Arial" w:hAnsi="Arial" w:cs="Arial"/>
                <w:bCs/>
                <w:sz w:val="22"/>
                <w:szCs w:val="22"/>
              </w:rPr>
            </w:pPr>
            <w:proofErr w:type="spellStart"/>
            <w:r w:rsidRPr="00E471A7">
              <w:rPr>
                <w:rFonts w:ascii="Arial" w:hAnsi="Arial" w:cs="Arial"/>
                <w:bCs/>
                <w:sz w:val="22"/>
                <w:szCs w:val="22"/>
              </w:rPr>
              <w:t>A</w:t>
            </w:r>
            <w:r w:rsidR="00B87E4F" w:rsidRPr="00E471A7">
              <w:rPr>
                <w:rFonts w:ascii="Arial" w:hAnsi="Arial" w:cs="Arial"/>
                <w:bCs/>
                <w:sz w:val="22"/>
                <w:szCs w:val="22"/>
              </w:rPr>
              <w:t>mbu</w:t>
            </w:r>
            <w:proofErr w:type="spellEnd"/>
          </w:p>
          <w:p w:rsidR="001009A5" w:rsidRPr="00D7207A" w:rsidRDefault="001009A5" w:rsidP="0053181E">
            <w:pPr>
              <w:jc w:val="center"/>
              <w:rPr>
                <w:rFonts w:ascii="Arial" w:hAnsi="Arial" w:cs="Arial"/>
                <w:b/>
                <w:bCs/>
                <w:color w:val="FF0000"/>
                <w:sz w:val="22"/>
                <w:szCs w:val="22"/>
              </w:rPr>
            </w:pPr>
            <w:r w:rsidRPr="00E471A7">
              <w:rPr>
                <w:rFonts w:ascii="Arial" w:hAnsi="Arial" w:cs="Arial"/>
                <w:bCs/>
                <w:sz w:val="22"/>
                <w:szCs w:val="22"/>
              </w:rPr>
              <w:t>Tomografía computada</w:t>
            </w:r>
          </w:p>
        </w:tc>
      </w:tr>
      <w:tr w:rsidR="00B87E4F" w:rsidRPr="00D7207A" w:rsidTr="00E471A7">
        <w:tc>
          <w:tcPr>
            <w:tcW w:w="1560" w:type="dxa"/>
            <w:vAlign w:val="center"/>
          </w:tcPr>
          <w:p w:rsidR="003B737C" w:rsidRPr="00D7207A" w:rsidRDefault="003B737C" w:rsidP="007D0E4C">
            <w:pPr>
              <w:rPr>
                <w:rFonts w:ascii="Arial" w:hAnsi="Arial" w:cs="Arial"/>
                <w:b/>
                <w:bCs/>
                <w:sz w:val="22"/>
                <w:szCs w:val="22"/>
              </w:rPr>
            </w:pPr>
            <w:r w:rsidRPr="00D7207A">
              <w:rPr>
                <w:rFonts w:ascii="Arial" w:hAnsi="Arial" w:cs="Arial"/>
                <w:b/>
                <w:bCs/>
                <w:sz w:val="22"/>
                <w:szCs w:val="22"/>
              </w:rPr>
              <w:t>170</w:t>
            </w:r>
          </w:p>
        </w:tc>
        <w:tc>
          <w:tcPr>
            <w:tcW w:w="1701" w:type="dxa"/>
            <w:vAlign w:val="center"/>
          </w:tcPr>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Falla en dispositivo</w:t>
            </w:r>
          </w:p>
          <w:p w:rsidR="003B737C" w:rsidRPr="00D7207A" w:rsidRDefault="00075E57" w:rsidP="007D0E4C">
            <w:pPr>
              <w:rPr>
                <w:rFonts w:ascii="Arial" w:hAnsi="Arial" w:cs="Arial"/>
                <w:b/>
                <w:bCs/>
                <w:sz w:val="22"/>
                <w:szCs w:val="22"/>
              </w:rPr>
            </w:pPr>
            <w:proofErr w:type="spellStart"/>
            <w:r w:rsidRPr="00D7207A">
              <w:rPr>
                <w:rFonts w:ascii="Arial" w:hAnsi="Arial" w:cs="Arial"/>
                <w:sz w:val="22"/>
                <w:szCs w:val="22"/>
                <w:lang w:val="es-CO" w:eastAsia="es-CO"/>
              </w:rPr>
              <w:t>I</w:t>
            </w:r>
            <w:r w:rsidR="007D0E4C" w:rsidRPr="00D7207A">
              <w:rPr>
                <w:rFonts w:ascii="Arial" w:hAnsi="Arial" w:cs="Arial"/>
                <w:sz w:val="22"/>
                <w:szCs w:val="22"/>
                <w:lang w:val="es-CO" w:eastAsia="es-CO"/>
              </w:rPr>
              <w:t>mplantable</w:t>
            </w:r>
            <w:proofErr w:type="spellEnd"/>
          </w:p>
        </w:tc>
        <w:tc>
          <w:tcPr>
            <w:tcW w:w="3430" w:type="dxa"/>
            <w:vAlign w:val="center"/>
          </w:tcPr>
          <w:p w:rsidR="003B737C" w:rsidRPr="00D7207A" w:rsidRDefault="007D0E4C" w:rsidP="0053181E">
            <w:pPr>
              <w:autoSpaceDE w:val="0"/>
              <w:autoSpaceDN w:val="0"/>
              <w:adjustRightInd w:val="0"/>
              <w:rPr>
                <w:rFonts w:ascii="Arial" w:hAnsi="Arial" w:cs="Arial"/>
                <w:b/>
                <w:bCs/>
                <w:sz w:val="22"/>
                <w:szCs w:val="22"/>
              </w:rPr>
            </w:pPr>
            <w:r w:rsidRPr="00D7207A">
              <w:rPr>
                <w:rFonts w:ascii="Arial" w:hAnsi="Arial" w:cs="Arial"/>
                <w:sz w:val="22"/>
                <w:szCs w:val="22"/>
                <w:lang w:val="es-CO" w:eastAsia="es-CO"/>
              </w:rPr>
              <w:t>La migración, mala función o falla de</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 xml:space="preserve">un dispositivo </w:t>
            </w:r>
            <w:proofErr w:type="spellStart"/>
            <w:r w:rsidRPr="00D7207A">
              <w:rPr>
                <w:rFonts w:ascii="Arial" w:hAnsi="Arial" w:cs="Arial"/>
                <w:sz w:val="22"/>
                <w:szCs w:val="22"/>
                <w:lang w:val="es-CO" w:eastAsia="es-CO"/>
              </w:rPr>
              <w:t>implantable</w:t>
            </w:r>
            <w:proofErr w:type="spellEnd"/>
            <w:r w:rsidRPr="00D7207A">
              <w:rPr>
                <w:rFonts w:ascii="Arial" w:hAnsi="Arial" w:cs="Arial"/>
                <w:sz w:val="22"/>
                <w:szCs w:val="22"/>
                <w:lang w:val="es-CO" w:eastAsia="es-CO"/>
              </w:rPr>
              <w:t xml:space="preserve"> (activo o</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 xml:space="preserve">no activo) </w:t>
            </w:r>
            <w:r w:rsidRPr="00D7207A">
              <w:rPr>
                <w:rFonts w:ascii="Arial" w:hAnsi="Arial" w:cs="Arial"/>
                <w:sz w:val="22"/>
                <w:szCs w:val="22"/>
                <w:lang w:val="es-CO" w:eastAsia="es-CO"/>
              </w:rPr>
              <w:lastRenderedPageBreak/>
              <w:t>da como resultado un</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procedimiento invasivo el cual puede</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conducir a extracción, por ejemplo,</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 xml:space="preserve">implantes </w:t>
            </w:r>
            <w:r w:rsidR="00E471A7" w:rsidRPr="00D7207A">
              <w:rPr>
                <w:rFonts w:ascii="Arial" w:hAnsi="Arial" w:cs="Arial"/>
                <w:sz w:val="22"/>
                <w:szCs w:val="22"/>
                <w:lang w:val="es-CO" w:eastAsia="es-CO"/>
              </w:rPr>
              <w:t>mamarios,</w:t>
            </w:r>
            <w:r w:rsidRPr="00D7207A">
              <w:rPr>
                <w:rFonts w:ascii="Arial" w:hAnsi="Arial" w:cs="Arial"/>
                <w:sz w:val="22"/>
                <w:szCs w:val="22"/>
                <w:lang w:val="es-CO" w:eastAsia="es-CO"/>
              </w:rPr>
              <w:t xml:space="preserve"> marcapasos,</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lentes intraoculares.</w:t>
            </w:r>
          </w:p>
        </w:tc>
        <w:tc>
          <w:tcPr>
            <w:tcW w:w="2683" w:type="dxa"/>
            <w:vAlign w:val="center"/>
          </w:tcPr>
          <w:p w:rsidR="003B737C" w:rsidRPr="00D7207A" w:rsidRDefault="00B87E4F" w:rsidP="00D7207A">
            <w:pPr>
              <w:jc w:val="center"/>
              <w:rPr>
                <w:rFonts w:ascii="Arial" w:hAnsi="Arial" w:cs="Arial"/>
                <w:bCs/>
                <w:sz w:val="22"/>
                <w:szCs w:val="22"/>
              </w:rPr>
            </w:pPr>
            <w:r w:rsidRPr="00D7207A">
              <w:rPr>
                <w:rFonts w:ascii="Arial" w:hAnsi="Arial" w:cs="Arial"/>
                <w:bCs/>
                <w:sz w:val="22"/>
                <w:szCs w:val="22"/>
              </w:rPr>
              <w:lastRenderedPageBreak/>
              <w:t>Inyectores</w:t>
            </w:r>
          </w:p>
        </w:tc>
      </w:tr>
      <w:tr w:rsidR="00B87E4F" w:rsidRPr="00D7207A" w:rsidTr="00E471A7">
        <w:tc>
          <w:tcPr>
            <w:tcW w:w="1560" w:type="dxa"/>
            <w:vAlign w:val="center"/>
          </w:tcPr>
          <w:p w:rsidR="003B737C" w:rsidRPr="00D7207A" w:rsidRDefault="003B737C" w:rsidP="007D0E4C">
            <w:pPr>
              <w:rPr>
                <w:rFonts w:ascii="Arial" w:hAnsi="Arial" w:cs="Arial"/>
                <w:b/>
                <w:bCs/>
                <w:sz w:val="22"/>
                <w:szCs w:val="22"/>
              </w:rPr>
            </w:pPr>
            <w:r w:rsidRPr="00D7207A">
              <w:rPr>
                <w:rFonts w:ascii="Arial" w:hAnsi="Arial" w:cs="Arial"/>
                <w:b/>
                <w:bCs/>
                <w:sz w:val="22"/>
                <w:szCs w:val="22"/>
              </w:rPr>
              <w:lastRenderedPageBreak/>
              <w:t>190</w:t>
            </w:r>
          </w:p>
        </w:tc>
        <w:tc>
          <w:tcPr>
            <w:tcW w:w="1701" w:type="dxa"/>
            <w:vAlign w:val="center"/>
          </w:tcPr>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Instrucciones</w:t>
            </w:r>
          </w:p>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deficientes para el</w:t>
            </w:r>
          </w:p>
          <w:p w:rsidR="003B737C" w:rsidRPr="00D7207A" w:rsidRDefault="007D0E4C" w:rsidP="007D0E4C">
            <w:pPr>
              <w:rPr>
                <w:rFonts w:ascii="Arial" w:hAnsi="Arial" w:cs="Arial"/>
                <w:b/>
                <w:bCs/>
                <w:sz w:val="22"/>
                <w:szCs w:val="22"/>
              </w:rPr>
            </w:pPr>
            <w:r w:rsidRPr="00D7207A">
              <w:rPr>
                <w:rFonts w:ascii="Arial" w:hAnsi="Arial" w:cs="Arial"/>
                <w:sz w:val="22"/>
                <w:szCs w:val="22"/>
                <w:lang w:val="es-CO" w:eastAsia="es-CO"/>
              </w:rPr>
              <w:t>uso/etiquetado</w:t>
            </w:r>
          </w:p>
        </w:tc>
        <w:tc>
          <w:tcPr>
            <w:tcW w:w="3430" w:type="dxa"/>
            <w:vAlign w:val="center"/>
          </w:tcPr>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Instrucciones inadecuadas, incorrectas</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 xml:space="preserve">para el </w:t>
            </w:r>
            <w:r w:rsidR="00B87E4F" w:rsidRPr="00D7207A">
              <w:rPr>
                <w:rFonts w:ascii="Arial" w:hAnsi="Arial" w:cs="Arial"/>
                <w:sz w:val="22"/>
                <w:szCs w:val="22"/>
                <w:lang w:val="es-CO" w:eastAsia="es-CO"/>
              </w:rPr>
              <w:t>u</w:t>
            </w:r>
            <w:r w:rsidRPr="00D7207A">
              <w:rPr>
                <w:rFonts w:ascii="Arial" w:hAnsi="Arial" w:cs="Arial"/>
                <w:sz w:val="22"/>
                <w:szCs w:val="22"/>
                <w:lang w:val="es-CO" w:eastAsia="es-CO"/>
              </w:rPr>
              <w:t>so/etiquetado/empaque dan</w:t>
            </w:r>
          </w:p>
          <w:p w:rsidR="003B737C" w:rsidRPr="00D7207A" w:rsidRDefault="007D0E4C" w:rsidP="0053181E">
            <w:pPr>
              <w:autoSpaceDE w:val="0"/>
              <w:autoSpaceDN w:val="0"/>
              <w:adjustRightInd w:val="0"/>
              <w:rPr>
                <w:rFonts w:ascii="Arial" w:hAnsi="Arial" w:cs="Arial"/>
                <w:b/>
                <w:bCs/>
                <w:sz w:val="22"/>
                <w:szCs w:val="22"/>
              </w:rPr>
            </w:pPr>
            <w:r w:rsidRPr="00D7207A">
              <w:rPr>
                <w:rFonts w:ascii="Arial" w:hAnsi="Arial" w:cs="Arial"/>
                <w:sz w:val="22"/>
                <w:szCs w:val="22"/>
                <w:lang w:val="es-CO" w:eastAsia="es-CO"/>
              </w:rPr>
              <w:t>como resultado un evento o falla del</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dispositivo</w:t>
            </w:r>
          </w:p>
        </w:tc>
        <w:tc>
          <w:tcPr>
            <w:tcW w:w="2683" w:type="dxa"/>
            <w:vAlign w:val="center"/>
          </w:tcPr>
          <w:p w:rsidR="003B737C" w:rsidRPr="00D7207A" w:rsidRDefault="001009A5" w:rsidP="001009A5">
            <w:pPr>
              <w:rPr>
                <w:rFonts w:ascii="Arial" w:hAnsi="Arial" w:cs="Arial"/>
                <w:bCs/>
                <w:sz w:val="22"/>
                <w:szCs w:val="22"/>
              </w:rPr>
            </w:pPr>
            <w:r w:rsidRPr="00D7207A">
              <w:rPr>
                <w:rFonts w:ascii="Arial" w:hAnsi="Arial" w:cs="Arial"/>
                <w:bCs/>
                <w:sz w:val="22"/>
                <w:szCs w:val="22"/>
              </w:rPr>
              <w:t>*</w:t>
            </w:r>
            <w:r w:rsidR="00B87E4F" w:rsidRPr="00D7207A">
              <w:rPr>
                <w:rFonts w:ascii="Arial" w:hAnsi="Arial" w:cs="Arial"/>
                <w:bCs/>
                <w:sz w:val="22"/>
                <w:szCs w:val="22"/>
              </w:rPr>
              <w:t>Error en la información de fabricante</w:t>
            </w:r>
            <w:r w:rsidRPr="00D7207A">
              <w:rPr>
                <w:rFonts w:ascii="Arial" w:hAnsi="Arial" w:cs="Arial"/>
                <w:bCs/>
                <w:sz w:val="22"/>
                <w:szCs w:val="22"/>
              </w:rPr>
              <w:t>.</w:t>
            </w:r>
          </w:p>
          <w:p w:rsidR="001009A5" w:rsidRPr="00E471A7" w:rsidRDefault="001009A5" w:rsidP="00B87E4F">
            <w:pPr>
              <w:rPr>
                <w:rFonts w:ascii="Arial" w:hAnsi="Arial" w:cs="Arial"/>
                <w:bCs/>
                <w:sz w:val="22"/>
                <w:szCs w:val="22"/>
              </w:rPr>
            </w:pPr>
            <w:r w:rsidRPr="00E471A7">
              <w:rPr>
                <w:rFonts w:ascii="Arial" w:hAnsi="Arial" w:cs="Arial"/>
                <w:bCs/>
                <w:sz w:val="22"/>
                <w:szCs w:val="22"/>
              </w:rPr>
              <w:t>*Falta de capacitación.</w:t>
            </w:r>
          </w:p>
        </w:tc>
      </w:tr>
      <w:tr w:rsidR="00B87E4F" w:rsidRPr="00D7207A" w:rsidTr="00E471A7">
        <w:tc>
          <w:tcPr>
            <w:tcW w:w="1560" w:type="dxa"/>
            <w:vAlign w:val="center"/>
          </w:tcPr>
          <w:p w:rsidR="003B737C" w:rsidRPr="00D7207A" w:rsidRDefault="003B737C" w:rsidP="007D0E4C">
            <w:pPr>
              <w:rPr>
                <w:rFonts w:ascii="Arial" w:hAnsi="Arial" w:cs="Arial"/>
                <w:b/>
                <w:bCs/>
                <w:sz w:val="22"/>
                <w:szCs w:val="22"/>
              </w:rPr>
            </w:pPr>
            <w:r w:rsidRPr="00D7207A">
              <w:rPr>
                <w:rFonts w:ascii="Arial" w:hAnsi="Arial" w:cs="Arial"/>
                <w:b/>
                <w:bCs/>
                <w:sz w:val="22"/>
                <w:szCs w:val="22"/>
              </w:rPr>
              <w:t>210</w:t>
            </w:r>
          </w:p>
        </w:tc>
        <w:tc>
          <w:tcPr>
            <w:tcW w:w="1701" w:type="dxa"/>
            <w:vAlign w:val="center"/>
          </w:tcPr>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Falla en el material</w:t>
            </w:r>
          </w:p>
          <w:p w:rsidR="003B737C" w:rsidRPr="00D7207A" w:rsidRDefault="00075E57" w:rsidP="007D0E4C">
            <w:pPr>
              <w:rPr>
                <w:rFonts w:ascii="Arial" w:hAnsi="Arial" w:cs="Arial"/>
                <w:b/>
                <w:bCs/>
                <w:sz w:val="22"/>
                <w:szCs w:val="22"/>
              </w:rPr>
            </w:pPr>
            <w:r w:rsidRPr="00D7207A">
              <w:rPr>
                <w:rFonts w:ascii="Arial" w:hAnsi="Arial" w:cs="Arial"/>
                <w:sz w:val="22"/>
                <w:szCs w:val="22"/>
                <w:lang w:val="es-CO" w:eastAsia="es-CO"/>
              </w:rPr>
              <w:t>C</w:t>
            </w:r>
            <w:r w:rsidR="007D0E4C" w:rsidRPr="00D7207A">
              <w:rPr>
                <w:rFonts w:ascii="Arial" w:hAnsi="Arial" w:cs="Arial"/>
                <w:sz w:val="22"/>
                <w:szCs w:val="22"/>
                <w:lang w:val="es-CO" w:eastAsia="es-CO"/>
              </w:rPr>
              <w:t>omponente</w:t>
            </w:r>
          </w:p>
        </w:tc>
        <w:tc>
          <w:tcPr>
            <w:tcW w:w="3430" w:type="dxa"/>
            <w:vAlign w:val="center"/>
          </w:tcPr>
          <w:p w:rsidR="003B737C" w:rsidRPr="00D7207A" w:rsidRDefault="007D0E4C" w:rsidP="00D7207A">
            <w:pPr>
              <w:autoSpaceDE w:val="0"/>
              <w:autoSpaceDN w:val="0"/>
              <w:adjustRightInd w:val="0"/>
              <w:rPr>
                <w:rFonts w:ascii="Arial" w:hAnsi="Arial" w:cs="Arial"/>
                <w:b/>
                <w:bCs/>
                <w:sz w:val="22"/>
                <w:szCs w:val="22"/>
              </w:rPr>
            </w:pPr>
            <w:r w:rsidRPr="00D7207A">
              <w:rPr>
                <w:rFonts w:ascii="Arial" w:hAnsi="Arial" w:cs="Arial"/>
                <w:sz w:val="22"/>
                <w:szCs w:val="22"/>
                <w:lang w:val="es-CO" w:eastAsia="es-CO"/>
              </w:rPr>
              <w:t>Un evento donde el dispositivo o</w:t>
            </w:r>
            <w:r w:rsidR="00D7207A">
              <w:rPr>
                <w:rFonts w:ascii="Arial" w:hAnsi="Arial" w:cs="Arial"/>
                <w:sz w:val="22"/>
                <w:szCs w:val="22"/>
                <w:lang w:val="es-CO" w:eastAsia="es-CO"/>
              </w:rPr>
              <w:t xml:space="preserve"> parte de</w:t>
            </w:r>
            <w:r w:rsidRPr="00D7207A">
              <w:rPr>
                <w:rFonts w:ascii="Arial" w:hAnsi="Arial" w:cs="Arial"/>
                <w:sz w:val="22"/>
                <w:szCs w:val="22"/>
                <w:lang w:val="es-CO" w:eastAsia="es-CO"/>
              </w:rPr>
              <w:t>l fabricado usando</w:t>
            </w:r>
            <w:r w:rsidR="00D7207A">
              <w:rPr>
                <w:rFonts w:ascii="Arial" w:hAnsi="Arial" w:cs="Arial"/>
                <w:sz w:val="22"/>
                <w:szCs w:val="22"/>
                <w:lang w:val="es-CO" w:eastAsia="es-CO"/>
              </w:rPr>
              <w:t xml:space="preserve"> </w:t>
            </w:r>
            <w:r w:rsidRPr="00D7207A">
              <w:rPr>
                <w:rFonts w:ascii="Arial" w:hAnsi="Arial" w:cs="Arial"/>
                <w:sz w:val="22"/>
                <w:szCs w:val="22"/>
                <w:lang w:val="es-CO" w:eastAsia="es-CO"/>
              </w:rPr>
              <w:t>materiales de durabilidad limitada</w:t>
            </w:r>
            <w:r w:rsidR="00D7207A">
              <w:rPr>
                <w:rFonts w:ascii="Arial" w:hAnsi="Arial" w:cs="Arial"/>
                <w:sz w:val="22"/>
                <w:szCs w:val="22"/>
                <w:lang w:val="es-CO" w:eastAsia="es-CO"/>
              </w:rPr>
              <w:t xml:space="preserve"> </w:t>
            </w:r>
            <w:r w:rsidRPr="00D7207A">
              <w:rPr>
                <w:rFonts w:ascii="Arial" w:hAnsi="Arial" w:cs="Arial"/>
                <w:sz w:val="22"/>
                <w:szCs w:val="22"/>
                <w:lang w:val="es-CO" w:eastAsia="es-CO"/>
              </w:rPr>
              <w:t xml:space="preserve">(por ejemplo: </w:t>
            </w:r>
            <w:r w:rsidR="00D7207A">
              <w:rPr>
                <w:rFonts w:ascii="Arial" w:hAnsi="Arial" w:cs="Arial"/>
                <w:sz w:val="22"/>
                <w:szCs w:val="22"/>
                <w:lang w:val="es-CO" w:eastAsia="es-CO"/>
              </w:rPr>
              <w:t>A</w:t>
            </w:r>
            <w:r w:rsidRPr="00D7207A">
              <w:rPr>
                <w:rFonts w:ascii="Arial" w:hAnsi="Arial" w:cs="Arial"/>
                <w:sz w:val="22"/>
                <w:szCs w:val="22"/>
                <w:lang w:val="es-CO" w:eastAsia="es-CO"/>
              </w:rPr>
              <w:t>islamiento o caucho)</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causa la falla del dispositivo</w:t>
            </w:r>
          </w:p>
        </w:tc>
        <w:tc>
          <w:tcPr>
            <w:tcW w:w="2683" w:type="dxa"/>
            <w:vAlign w:val="center"/>
          </w:tcPr>
          <w:p w:rsidR="003B737C" w:rsidRPr="00D7207A" w:rsidRDefault="00B87E4F" w:rsidP="00B87E4F">
            <w:pPr>
              <w:rPr>
                <w:rFonts w:ascii="Arial" w:hAnsi="Arial" w:cs="Arial"/>
                <w:bCs/>
                <w:sz w:val="22"/>
                <w:szCs w:val="22"/>
              </w:rPr>
            </w:pPr>
            <w:r w:rsidRPr="00D7207A">
              <w:rPr>
                <w:rFonts w:ascii="Arial" w:hAnsi="Arial" w:cs="Arial"/>
                <w:bCs/>
                <w:sz w:val="22"/>
                <w:szCs w:val="22"/>
              </w:rPr>
              <w:t>Error en la información de fabricante</w:t>
            </w:r>
          </w:p>
          <w:p w:rsidR="001009A5" w:rsidRPr="00E471A7" w:rsidRDefault="001009A5" w:rsidP="00B87E4F">
            <w:pPr>
              <w:rPr>
                <w:rFonts w:ascii="Arial" w:hAnsi="Arial" w:cs="Arial"/>
                <w:bCs/>
                <w:sz w:val="22"/>
                <w:szCs w:val="22"/>
              </w:rPr>
            </w:pPr>
            <w:r w:rsidRPr="00E471A7">
              <w:rPr>
                <w:rFonts w:ascii="Arial" w:hAnsi="Arial" w:cs="Arial"/>
                <w:bCs/>
                <w:sz w:val="22"/>
                <w:szCs w:val="22"/>
              </w:rPr>
              <w:t xml:space="preserve">*Tac (frenos, lubricantes, piezas metálicas, componentes de alta tensión (rose ring), </w:t>
            </w:r>
            <w:proofErr w:type="spellStart"/>
            <w:r w:rsidRPr="00E471A7">
              <w:rPr>
                <w:rFonts w:ascii="Arial" w:hAnsi="Arial" w:cs="Arial"/>
                <w:bCs/>
                <w:sz w:val="22"/>
                <w:szCs w:val="22"/>
              </w:rPr>
              <w:t>motoreductores</w:t>
            </w:r>
            <w:proofErr w:type="spellEnd"/>
            <w:r w:rsidRPr="00E471A7">
              <w:rPr>
                <w:rFonts w:ascii="Arial" w:hAnsi="Arial" w:cs="Arial"/>
                <w:bCs/>
                <w:sz w:val="22"/>
                <w:szCs w:val="22"/>
              </w:rPr>
              <w:t>, electrónica básica)</w:t>
            </w:r>
          </w:p>
        </w:tc>
      </w:tr>
      <w:tr w:rsidR="00B87E4F" w:rsidRPr="00D7207A" w:rsidTr="00E471A7">
        <w:tc>
          <w:tcPr>
            <w:tcW w:w="1560" w:type="dxa"/>
            <w:vAlign w:val="center"/>
          </w:tcPr>
          <w:p w:rsidR="003B737C" w:rsidRPr="00D7207A" w:rsidRDefault="003B737C" w:rsidP="007D0E4C">
            <w:pPr>
              <w:rPr>
                <w:rFonts w:ascii="Arial" w:hAnsi="Arial" w:cs="Arial"/>
                <w:b/>
                <w:bCs/>
                <w:sz w:val="22"/>
                <w:szCs w:val="22"/>
              </w:rPr>
            </w:pPr>
            <w:r w:rsidRPr="00D7207A">
              <w:rPr>
                <w:rFonts w:ascii="Arial" w:hAnsi="Arial" w:cs="Arial"/>
                <w:b/>
                <w:bCs/>
                <w:sz w:val="22"/>
                <w:szCs w:val="22"/>
              </w:rPr>
              <w:t>220</w:t>
            </w:r>
          </w:p>
        </w:tc>
        <w:tc>
          <w:tcPr>
            <w:tcW w:w="1701" w:type="dxa"/>
            <w:vAlign w:val="center"/>
          </w:tcPr>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Falla en el</w:t>
            </w:r>
          </w:p>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componente</w:t>
            </w:r>
          </w:p>
          <w:p w:rsidR="003B737C" w:rsidRPr="00D7207A" w:rsidRDefault="007D0E4C" w:rsidP="007D0E4C">
            <w:pPr>
              <w:rPr>
                <w:rFonts w:ascii="Arial" w:hAnsi="Arial" w:cs="Arial"/>
                <w:b/>
                <w:bCs/>
                <w:sz w:val="22"/>
                <w:szCs w:val="22"/>
              </w:rPr>
            </w:pPr>
            <w:r w:rsidRPr="00D7207A">
              <w:rPr>
                <w:rFonts w:ascii="Arial" w:hAnsi="Arial" w:cs="Arial"/>
                <w:sz w:val="22"/>
                <w:szCs w:val="22"/>
                <w:lang w:val="es-CO" w:eastAsia="es-CO"/>
              </w:rPr>
              <w:t>mecánico</w:t>
            </w:r>
          </w:p>
        </w:tc>
        <w:tc>
          <w:tcPr>
            <w:tcW w:w="3430" w:type="dxa"/>
            <w:vAlign w:val="center"/>
          </w:tcPr>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Un defecto en el componente</w:t>
            </w:r>
          </w:p>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mecánico, incluyendo partes móviles</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 xml:space="preserve">o </w:t>
            </w:r>
            <w:proofErr w:type="spellStart"/>
            <w:r w:rsidRPr="00D7207A">
              <w:rPr>
                <w:rFonts w:ascii="Arial" w:hAnsi="Arial" w:cs="Arial"/>
                <w:sz w:val="22"/>
                <w:szCs w:val="22"/>
                <w:lang w:val="es-CO" w:eastAsia="es-CO"/>
              </w:rPr>
              <w:t>subensambladas</w:t>
            </w:r>
            <w:proofErr w:type="spellEnd"/>
            <w:r w:rsidRPr="00D7207A">
              <w:rPr>
                <w:rFonts w:ascii="Arial" w:hAnsi="Arial" w:cs="Arial"/>
                <w:sz w:val="22"/>
                <w:szCs w:val="22"/>
                <w:lang w:val="es-CO" w:eastAsia="es-CO"/>
              </w:rPr>
              <w:t xml:space="preserve"> resultando en una</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mala función (por ejemplo, fractura,</w:t>
            </w:r>
          </w:p>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deformación, obstrucción) que</w:t>
            </w:r>
          </w:p>
          <w:p w:rsidR="003B737C" w:rsidRPr="00D7207A" w:rsidRDefault="007D0E4C" w:rsidP="007D0E4C">
            <w:pPr>
              <w:rPr>
                <w:rFonts w:ascii="Arial" w:hAnsi="Arial" w:cs="Arial"/>
                <w:b/>
                <w:bCs/>
                <w:sz w:val="22"/>
                <w:szCs w:val="22"/>
              </w:rPr>
            </w:pPr>
            <w:r w:rsidRPr="00D7207A">
              <w:rPr>
                <w:rFonts w:ascii="Arial" w:hAnsi="Arial" w:cs="Arial"/>
                <w:sz w:val="22"/>
                <w:szCs w:val="22"/>
                <w:lang w:val="es-CO" w:eastAsia="es-CO"/>
              </w:rPr>
              <w:t>produce una falla en el dispositivo</w:t>
            </w:r>
          </w:p>
        </w:tc>
        <w:tc>
          <w:tcPr>
            <w:tcW w:w="2683" w:type="dxa"/>
            <w:vAlign w:val="center"/>
          </w:tcPr>
          <w:p w:rsidR="003B737C" w:rsidRPr="00D7207A" w:rsidRDefault="00B87E4F" w:rsidP="00B87E4F">
            <w:pPr>
              <w:rPr>
                <w:rFonts w:ascii="Arial" w:hAnsi="Arial" w:cs="Arial"/>
                <w:sz w:val="22"/>
                <w:szCs w:val="22"/>
              </w:rPr>
            </w:pPr>
            <w:r w:rsidRPr="00D7207A">
              <w:rPr>
                <w:rFonts w:ascii="Arial" w:hAnsi="Arial" w:cs="Arial"/>
                <w:sz w:val="22"/>
                <w:szCs w:val="22"/>
              </w:rPr>
              <w:t>Angulac</w:t>
            </w:r>
            <w:r w:rsidR="00D7207A">
              <w:rPr>
                <w:rFonts w:ascii="Arial" w:hAnsi="Arial" w:cs="Arial"/>
                <w:sz w:val="22"/>
                <w:szCs w:val="22"/>
              </w:rPr>
              <w:t xml:space="preserve">ión de las diferentes mesas de </w:t>
            </w:r>
            <w:proofErr w:type="spellStart"/>
            <w:r w:rsidR="00D7207A">
              <w:rPr>
                <w:rFonts w:ascii="Arial" w:hAnsi="Arial" w:cs="Arial"/>
                <w:sz w:val="22"/>
                <w:szCs w:val="22"/>
              </w:rPr>
              <w:t>Rx</w:t>
            </w:r>
            <w:proofErr w:type="spellEnd"/>
            <w:r w:rsidR="00D7207A">
              <w:rPr>
                <w:rFonts w:ascii="Arial" w:hAnsi="Arial" w:cs="Arial"/>
                <w:sz w:val="22"/>
                <w:szCs w:val="22"/>
              </w:rPr>
              <w:t xml:space="preserve"> y tubo </w:t>
            </w:r>
            <w:proofErr w:type="spellStart"/>
            <w:r w:rsidR="00D7207A">
              <w:rPr>
                <w:rFonts w:ascii="Arial" w:hAnsi="Arial" w:cs="Arial"/>
                <w:sz w:val="22"/>
                <w:szCs w:val="22"/>
              </w:rPr>
              <w:t>R</w:t>
            </w:r>
            <w:r w:rsidRPr="00D7207A">
              <w:rPr>
                <w:rFonts w:ascii="Arial" w:hAnsi="Arial" w:cs="Arial"/>
                <w:sz w:val="22"/>
                <w:szCs w:val="22"/>
              </w:rPr>
              <w:t>x</w:t>
            </w:r>
            <w:proofErr w:type="spellEnd"/>
            <w:r w:rsidRPr="00D7207A">
              <w:rPr>
                <w:rFonts w:ascii="Arial" w:hAnsi="Arial" w:cs="Arial"/>
                <w:sz w:val="22"/>
                <w:szCs w:val="22"/>
              </w:rPr>
              <w:t xml:space="preserve"> </w:t>
            </w:r>
            <w:r w:rsidR="001009A5" w:rsidRPr="00D7207A">
              <w:rPr>
                <w:rFonts w:ascii="Arial" w:hAnsi="Arial" w:cs="Arial"/>
                <w:sz w:val="22"/>
                <w:szCs w:val="22"/>
              </w:rPr>
              <w:t>portátil.</w:t>
            </w:r>
          </w:p>
          <w:p w:rsidR="001009A5" w:rsidRPr="00E471A7" w:rsidRDefault="001009A5" w:rsidP="00B87E4F">
            <w:pPr>
              <w:rPr>
                <w:rFonts w:ascii="Arial" w:hAnsi="Arial" w:cs="Arial"/>
                <w:sz w:val="22"/>
                <w:szCs w:val="22"/>
              </w:rPr>
            </w:pPr>
            <w:r w:rsidRPr="00E471A7">
              <w:rPr>
                <w:rFonts w:ascii="Arial" w:hAnsi="Arial" w:cs="Arial"/>
                <w:sz w:val="22"/>
                <w:szCs w:val="22"/>
              </w:rPr>
              <w:t xml:space="preserve">*Rotación </w:t>
            </w:r>
            <w:proofErr w:type="spellStart"/>
            <w:r w:rsidRPr="00E471A7">
              <w:rPr>
                <w:rFonts w:ascii="Arial" w:hAnsi="Arial" w:cs="Arial"/>
                <w:sz w:val="22"/>
                <w:szCs w:val="22"/>
              </w:rPr>
              <w:t>gantry</w:t>
            </w:r>
            <w:proofErr w:type="spellEnd"/>
            <w:r w:rsidRPr="00E471A7">
              <w:rPr>
                <w:rFonts w:ascii="Arial" w:hAnsi="Arial" w:cs="Arial"/>
                <w:sz w:val="22"/>
                <w:szCs w:val="22"/>
              </w:rPr>
              <w:t xml:space="preserve"> Tac</w:t>
            </w:r>
          </w:p>
          <w:p w:rsidR="001009A5" w:rsidRPr="00D7207A" w:rsidRDefault="001009A5" w:rsidP="00B87E4F">
            <w:pPr>
              <w:rPr>
                <w:rFonts w:ascii="Arial" w:hAnsi="Arial" w:cs="Arial"/>
                <w:bCs/>
                <w:sz w:val="22"/>
                <w:szCs w:val="22"/>
              </w:rPr>
            </w:pPr>
          </w:p>
        </w:tc>
      </w:tr>
      <w:tr w:rsidR="00B87E4F" w:rsidRPr="00D7207A" w:rsidTr="00E471A7">
        <w:tc>
          <w:tcPr>
            <w:tcW w:w="1560" w:type="dxa"/>
            <w:vAlign w:val="center"/>
          </w:tcPr>
          <w:p w:rsidR="003B737C" w:rsidRPr="00D7207A" w:rsidRDefault="003B737C" w:rsidP="007D0E4C">
            <w:pPr>
              <w:rPr>
                <w:rFonts w:ascii="Arial" w:hAnsi="Arial" w:cs="Arial"/>
                <w:b/>
                <w:bCs/>
                <w:sz w:val="22"/>
                <w:szCs w:val="22"/>
              </w:rPr>
            </w:pPr>
            <w:r w:rsidRPr="00D7207A">
              <w:rPr>
                <w:rFonts w:ascii="Arial" w:hAnsi="Arial" w:cs="Arial"/>
                <w:b/>
                <w:bCs/>
                <w:sz w:val="22"/>
                <w:szCs w:val="22"/>
              </w:rPr>
              <w:t>240</w:t>
            </w:r>
          </w:p>
        </w:tc>
        <w:tc>
          <w:tcPr>
            <w:tcW w:w="1701" w:type="dxa"/>
            <w:vAlign w:val="center"/>
          </w:tcPr>
          <w:p w:rsidR="003B737C" w:rsidRPr="00D7207A" w:rsidRDefault="007D0E4C" w:rsidP="007D0E4C">
            <w:pPr>
              <w:rPr>
                <w:rFonts w:ascii="Arial" w:hAnsi="Arial" w:cs="Arial"/>
                <w:b/>
                <w:bCs/>
                <w:sz w:val="22"/>
                <w:szCs w:val="22"/>
              </w:rPr>
            </w:pPr>
            <w:r w:rsidRPr="00D7207A">
              <w:rPr>
                <w:rFonts w:ascii="Arial" w:hAnsi="Arial" w:cs="Arial"/>
                <w:sz w:val="22"/>
                <w:szCs w:val="22"/>
                <w:lang w:val="es-CO" w:eastAsia="es-CO"/>
              </w:rPr>
              <w:t>Otros1</w:t>
            </w:r>
          </w:p>
        </w:tc>
        <w:tc>
          <w:tcPr>
            <w:tcW w:w="3430" w:type="dxa"/>
            <w:vAlign w:val="center"/>
          </w:tcPr>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Un tipo de evento que no esté</w:t>
            </w:r>
          </w:p>
          <w:p w:rsidR="003B737C" w:rsidRPr="00D7207A" w:rsidRDefault="007D0E4C" w:rsidP="00D7207A">
            <w:pPr>
              <w:autoSpaceDE w:val="0"/>
              <w:autoSpaceDN w:val="0"/>
              <w:adjustRightInd w:val="0"/>
              <w:rPr>
                <w:rFonts w:ascii="Arial" w:hAnsi="Arial" w:cs="Arial"/>
                <w:b/>
                <w:bCs/>
                <w:sz w:val="22"/>
                <w:szCs w:val="22"/>
              </w:rPr>
            </w:pPr>
            <w:r w:rsidRPr="00D7207A">
              <w:rPr>
                <w:rFonts w:ascii="Arial" w:hAnsi="Arial" w:cs="Arial"/>
                <w:sz w:val="22"/>
                <w:szCs w:val="22"/>
                <w:lang w:val="es-CO" w:eastAsia="es-CO"/>
              </w:rPr>
              <w:t xml:space="preserve">incluido en esta tabla donde </w:t>
            </w:r>
            <w:proofErr w:type="spellStart"/>
            <w:r w:rsidRPr="00D7207A">
              <w:rPr>
                <w:rFonts w:ascii="Arial" w:hAnsi="Arial" w:cs="Arial"/>
                <w:sz w:val="22"/>
                <w:szCs w:val="22"/>
                <w:lang w:val="es-CO" w:eastAsia="es-CO"/>
              </w:rPr>
              <w:t>este</w:t>
            </w:r>
            <w:proofErr w:type="spellEnd"/>
            <w:r w:rsidR="00D7207A">
              <w:rPr>
                <w:rFonts w:ascii="Arial" w:hAnsi="Arial" w:cs="Arial"/>
                <w:sz w:val="22"/>
                <w:szCs w:val="22"/>
                <w:lang w:val="es-CO" w:eastAsia="es-CO"/>
              </w:rPr>
              <w:t xml:space="preserve"> </w:t>
            </w:r>
            <w:r w:rsidRPr="00D7207A">
              <w:rPr>
                <w:rFonts w:ascii="Arial" w:hAnsi="Arial" w:cs="Arial"/>
                <w:sz w:val="22"/>
                <w:szCs w:val="22"/>
                <w:lang w:val="es-CO" w:eastAsia="es-CO"/>
              </w:rPr>
              <w:t>relacionado un dispositivo con el</w:t>
            </w:r>
            <w:r w:rsidR="00D7207A">
              <w:rPr>
                <w:rFonts w:ascii="Arial" w:hAnsi="Arial" w:cs="Arial"/>
                <w:sz w:val="22"/>
                <w:szCs w:val="22"/>
                <w:lang w:val="es-CO" w:eastAsia="es-CO"/>
              </w:rPr>
              <w:t xml:space="preserve"> </w:t>
            </w:r>
            <w:r w:rsidRPr="00D7207A">
              <w:rPr>
                <w:rFonts w:ascii="Arial" w:hAnsi="Arial" w:cs="Arial"/>
                <w:sz w:val="22"/>
                <w:szCs w:val="22"/>
                <w:lang w:val="es-CO" w:eastAsia="es-CO"/>
              </w:rPr>
              <w:t>evento</w:t>
            </w:r>
          </w:p>
        </w:tc>
        <w:tc>
          <w:tcPr>
            <w:tcW w:w="2683" w:type="dxa"/>
            <w:vAlign w:val="center"/>
          </w:tcPr>
          <w:p w:rsidR="003B737C" w:rsidRPr="00E471A7" w:rsidRDefault="001009A5" w:rsidP="00B87E4F">
            <w:pPr>
              <w:rPr>
                <w:rFonts w:ascii="Arial" w:hAnsi="Arial" w:cs="Arial"/>
                <w:bCs/>
                <w:sz w:val="22"/>
                <w:szCs w:val="22"/>
              </w:rPr>
            </w:pPr>
            <w:r w:rsidRPr="00E471A7">
              <w:rPr>
                <w:rFonts w:ascii="Arial" w:hAnsi="Arial" w:cs="Arial"/>
                <w:bCs/>
                <w:sz w:val="22"/>
                <w:szCs w:val="22"/>
              </w:rPr>
              <w:t>Flujo de Agua</w:t>
            </w:r>
          </w:p>
          <w:p w:rsidR="001009A5" w:rsidRPr="00E471A7" w:rsidRDefault="001009A5" w:rsidP="00B87E4F">
            <w:pPr>
              <w:rPr>
                <w:rFonts w:ascii="Arial" w:hAnsi="Arial" w:cs="Arial"/>
                <w:bCs/>
                <w:sz w:val="22"/>
                <w:szCs w:val="22"/>
              </w:rPr>
            </w:pPr>
            <w:r w:rsidRPr="00E471A7">
              <w:rPr>
                <w:rFonts w:ascii="Arial" w:hAnsi="Arial" w:cs="Arial"/>
                <w:bCs/>
                <w:sz w:val="22"/>
                <w:szCs w:val="22"/>
              </w:rPr>
              <w:t>Humedad</w:t>
            </w:r>
          </w:p>
          <w:p w:rsidR="001009A5" w:rsidRPr="00E471A7" w:rsidRDefault="001009A5" w:rsidP="00B87E4F">
            <w:pPr>
              <w:rPr>
                <w:rFonts w:ascii="Arial" w:hAnsi="Arial" w:cs="Arial"/>
                <w:bCs/>
                <w:sz w:val="22"/>
                <w:szCs w:val="22"/>
              </w:rPr>
            </w:pPr>
            <w:r w:rsidRPr="00E471A7">
              <w:rPr>
                <w:rFonts w:ascii="Arial" w:hAnsi="Arial" w:cs="Arial"/>
                <w:bCs/>
                <w:sz w:val="22"/>
                <w:szCs w:val="22"/>
              </w:rPr>
              <w:t>Aislamiento</w:t>
            </w:r>
          </w:p>
        </w:tc>
      </w:tr>
      <w:tr w:rsidR="00B87E4F" w:rsidRPr="00D7207A" w:rsidTr="00E471A7">
        <w:tc>
          <w:tcPr>
            <w:tcW w:w="1560" w:type="dxa"/>
            <w:vAlign w:val="center"/>
          </w:tcPr>
          <w:p w:rsidR="003B737C" w:rsidRPr="00D7207A" w:rsidRDefault="003B737C" w:rsidP="007D0E4C">
            <w:pPr>
              <w:rPr>
                <w:rFonts w:ascii="Arial" w:hAnsi="Arial" w:cs="Arial"/>
                <w:b/>
                <w:bCs/>
                <w:sz w:val="22"/>
                <w:szCs w:val="22"/>
              </w:rPr>
            </w:pPr>
            <w:r w:rsidRPr="00D7207A">
              <w:rPr>
                <w:rFonts w:ascii="Arial" w:hAnsi="Arial" w:cs="Arial"/>
                <w:b/>
                <w:bCs/>
                <w:sz w:val="22"/>
                <w:szCs w:val="22"/>
              </w:rPr>
              <w:t>260</w:t>
            </w:r>
          </w:p>
        </w:tc>
        <w:tc>
          <w:tcPr>
            <w:tcW w:w="1701" w:type="dxa"/>
            <w:vAlign w:val="center"/>
          </w:tcPr>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Medidas de</w:t>
            </w:r>
          </w:p>
          <w:p w:rsidR="003B737C" w:rsidRPr="00D7207A" w:rsidRDefault="007D0E4C" w:rsidP="007D0E4C">
            <w:pPr>
              <w:rPr>
                <w:rFonts w:ascii="Arial" w:hAnsi="Arial" w:cs="Arial"/>
                <w:b/>
                <w:bCs/>
                <w:sz w:val="22"/>
                <w:szCs w:val="22"/>
              </w:rPr>
            </w:pPr>
            <w:r w:rsidRPr="00D7207A">
              <w:rPr>
                <w:rFonts w:ascii="Arial" w:hAnsi="Arial" w:cs="Arial"/>
                <w:sz w:val="22"/>
                <w:szCs w:val="22"/>
                <w:lang w:val="es-CO" w:eastAsia="es-CO"/>
              </w:rPr>
              <w:t>protección</w:t>
            </w:r>
          </w:p>
        </w:tc>
        <w:tc>
          <w:tcPr>
            <w:tcW w:w="3430" w:type="dxa"/>
            <w:vAlign w:val="center"/>
          </w:tcPr>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La falla de una medida de protección,</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incluyendo la falla de una alarma o la</w:t>
            </w:r>
            <w:r w:rsidR="00B87E4F" w:rsidRPr="00D7207A">
              <w:rPr>
                <w:rFonts w:ascii="Arial" w:hAnsi="Arial" w:cs="Arial"/>
                <w:sz w:val="22"/>
                <w:szCs w:val="22"/>
                <w:lang w:val="es-CO" w:eastAsia="es-CO"/>
              </w:rPr>
              <w:t xml:space="preserve"> </w:t>
            </w:r>
            <w:r w:rsidRPr="00D7207A">
              <w:rPr>
                <w:rFonts w:ascii="Arial" w:hAnsi="Arial" w:cs="Arial"/>
                <w:sz w:val="22"/>
                <w:szCs w:val="22"/>
                <w:lang w:val="es-CO" w:eastAsia="es-CO"/>
              </w:rPr>
              <w:t xml:space="preserve">falla para </w:t>
            </w:r>
            <w:r w:rsidR="00B87E4F" w:rsidRPr="00D7207A">
              <w:rPr>
                <w:rFonts w:ascii="Arial" w:hAnsi="Arial" w:cs="Arial"/>
                <w:sz w:val="22"/>
                <w:szCs w:val="22"/>
                <w:lang w:val="es-CO" w:eastAsia="es-CO"/>
              </w:rPr>
              <w:t>t</w:t>
            </w:r>
            <w:r w:rsidRPr="00D7207A">
              <w:rPr>
                <w:rFonts w:ascii="Arial" w:hAnsi="Arial" w:cs="Arial"/>
                <w:sz w:val="22"/>
                <w:szCs w:val="22"/>
                <w:lang w:val="es-CO" w:eastAsia="es-CO"/>
              </w:rPr>
              <w:t>ransmitir la alarma a un</w:t>
            </w:r>
          </w:p>
          <w:p w:rsidR="003B737C" w:rsidRPr="00D7207A" w:rsidRDefault="007D0E4C" w:rsidP="007D0E4C">
            <w:pPr>
              <w:rPr>
                <w:rFonts w:ascii="Arial" w:hAnsi="Arial" w:cs="Arial"/>
                <w:b/>
                <w:bCs/>
                <w:sz w:val="22"/>
                <w:szCs w:val="22"/>
              </w:rPr>
            </w:pPr>
            <w:r w:rsidRPr="00D7207A">
              <w:rPr>
                <w:rFonts w:ascii="Arial" w:hAnsi="Arial" w:cs="Arial"/>
                <w:sz w:val="22"/>
                <w:szCs w:val="22"/>
                <w:lang w:val="es-CO" w:eastAsia="es-CO"/>
              </w:rPr>
              <w:t>dispositivo remoto (monitor),</w:t>
            </w:r>
          </w:p>
        </w:tc>
        <w:tc>
          <w:tcPr>
            <w:tcW w:w="2683" w:type="dxa"/>
            <w:vAlign w:val="center"/>
          </w:tcPr>
          <w:p w:rsidR="003B737C" w:rsidRPr="00D7207A" w:rsidRDefault="00A33475" w:rsidP="00D7207A">
            <w:pPr>
              <w:rPr>
                <w:rFonts w:ascii="Arial" w:hAnsi="Arial" w:cs="Arial"/>
                <w:bCs/>
                <w:sz w:val="22"/>
                <w:szCs w:val="22"/>
              </w:rPr>
            </w:pPr>
            <w:r w:rsidRPr="00D7207A">
              <w:rPr>
                <w:rFonts w:ascii="Arial" w:hAnsi="Arial" w:cs="Arial"/>
                <w:sz w:val="22"/>
                <w:szCs w:val="22"/>
              </w:rPr>
              <w:t>tomógrafo</w:t>
            </w:r>
            <w:r w:rsidR="00B87E4F" w:rsidRPr="00D7207A">
              <w:rPr>
                <w:rFonts w:ascii="Arial" w:hAnsi="Arial" w:cs="Arial"/>
                <w:sz w:val="22"/>
                <w:szCs w:val="22"/>
              </w:rPr>
              <w:t xml:space="preserve"> ayudas alarma que informa si hay un </w:t>
            </w:r>
            <w:r w:rsidR="00D7207A">
              <w:rPr>
                <w:rFonts w:ascii="Arial" w:hAnsi="Arial" w:cs="Arial"/>
                <w:sz w:val="22"/>
                <w:szCs w:val="22"/>
              </w:rPr>
              <w:t>s</w:t>
            </w:r>
            <w:r w:rsidR="00B87E4F" w:rsidRPr="00D7207A">
              <w:rPr>
                <w:rFonts w:ascii="Arial" w:hAnsi="Arial" w:cs="Arial"/>
                <w:sz w:val="22"/>
                <w:szCs w:val="22"/>
              </w:rPr>
              <w:t>obrecalentamiento o si el paciente pesa más de lo que puede soportar el equipo, esto es para cuando la alarma no funciona cuando debiera</w:t>
            </w:r>
          </w:p>
        </w:tc>
      </w:tr>
      <w:tr w:rsidR="00B87E4F" w:rsidRPr="00D7207A" w:rsidTr="00E471A7">
        <w:tc>
          <w:tcPr>
            <w:tcW w:w="1560" w:type="dxa"/>
            <w:vAlign w:val="center"/>
          </w:tcPr>
          <w:p w:rsidR="003B737C" w:rsidRPr="00D7207A" w:rsidRDefault="003B737C" w:rsidP="007D0E4C">
            <w:pPr>
              <w:rPr>
                <w:rFonts w:ascii="Arial" w:hAnsi="Arial" w:cs="Arial"/>
                <w:b/>
                <w:bCs/>
                <w:sz w:val="22"/>
                <w:szCs w:val="22"/>
              </w:rPr>
            </w:pPr>
            <w:r w:rsidRPr="00D7207A">
              <w:rPr>
                <w:rFonts w:ascii="Arial" w:hAnsi="Arial" w:cs="Arial"/>
                <w:b/>
                <w:bCs/>
                <w:sz w:val="22"/>
                <w:szCs w:val="22"/>
              </w:rPr>
              <w:t>270</w:t>
            </w:r>
          </w:p>
        </w:tc>
        <w:tc>
          <w:tcPr>
            <w:tcW w:w="1701" w:type="dxa"/>
            <w:vAlign w:val="center"/>
          </w:tcPr>
          <w:p w:rsidR="003B737C" w:rsidRPr="00D7207A" w:rsidRDefault="007D0E4C" w:rsidP="007D0E4C">
            <w:pPr>
              <w:rPr>
                <w:rFonts w:ascii="Arial" w:hAnsi="Arial" w:cs="Arial"/>
                <w:b/>
                <w:bCs/>
                <w:sz w:val="22"/>
                <w:szCs w:val="22"/>
              </w:rPr>
            </w:pPr>
            <w:r w:rsidRPr="00D7207A">
              <w:rPr>
                <w:rFonts w:ascii="Arial" w:hAnsi="Arial" w:cs="Arial"/>
                <w:sz w:val="22"/>
                <w:szCs w:val="22"/>
                <w:lang w:val="es-CO" w:eastAsia="es-CO"/>
              </w:rPr>
              <w:t>Radiación</w:t>
            </w:r>
          </w:p>
        </w:tc>
        <w:tc>
          <w:tcPr>
            <w:tcW w:w="3430" w:type="dxa"/>
            <w:vAlign w:val="center"/>
          </w:tcPr>
          <w:p w:rsidR="007D0E4C" w:rsidRPr="00D7207A" w:rsidRDefault="007D0E4C" w:rsidP="0053181E">
            <w:pPr>
              <w:autoSpaceDE w:val="0"/>
              <w:autoSpaceDN w:val="0"/>
              <w:adjustRightInd w:val="0"/>
              <w:rPr>
                <w:rFonts w:ascii="Arial" w:hAnsi="Arial" w:cs="Arial"/>
                <w:sz w:val="22"/>
                <w:szCs w:val="22"/>
                <w:lang w:val="es-CO" w:eastAsia="es-CO"/>
              </w:rPr>
            </w:pPr>
            <w:r w:rsidRPr="00D7207A">
              <w:rPr>
                <w:rFonts w:ascii="Arial" w:hAnsi="Arial" w:cs="Arial"/>
                <w:sz w:val="22"/>
                <w:szCs w:val="22"/>
                <w:lang w:val="es-CO" w:eastAsia="es-CO"/>
              </w:rPr>
              <w:t>Una sobreexposición/</w:t>
            </w:r>
            <w:r w:rsidR="00B87E4F" w:rsidRPr="00D7207A">
              <w:rPr>
                <w:rFonts w:ascii="Arial" w:hAnsi="Arial" w:cs="Arial"/>
                <w:sz w:val="22"/>
                <w:szCs w:val="22"/>
                <w:lang w:val="es-CO" w:eastAsia="es-CO"/>
              </w:rPr>
              <w:t xml:space="preserve">  </w:t>
            </w:r>
            <w:proofErr w:type="spellStart"/>
            <w:r w:rsidR="003B3611" w:rsidRPr="00D7207A">
              <w:rPr>
                <w:rFonts w:ascii="Arial" w:hAnsi="Arial" w:cs="Arial"/>
                <w:sz w:val="22"/>
                <w:szCs w:val="22"/>
                <w:lang w:val="es-CO" w:eastAsia="es-CO"/>
              </w:rPr>
              <w:t>s</w:t>
            </w:r>
            <w:r w:rsidRPr="00D7207A">
              <w:rPr>
                <w:rFonts w:ascii="Arial" w:hAnsi="Arial" w:cs="Arial"/>
                <w:sz w:val="22"/>
                <w:szCs w:val="22"/>
                <w:lang w:val="es-CO" w:eastAsia="es-CO"/>
              </w:rPr>
              <w:t>ubexposición</w:t>
            </w:r>
            <w:proofErr w:type="spellEnd"/>
            <w:r w:rsidR="003B3611" w:rsidRPr="00D7207A">
              <w:rPr>
                <w:rFonts w:ascii="Arial" w:hAnsi="Arial" w:cs="Arial"/>
                <w:sz w:val="22"/>
                <w:szCs w:val="22"/>
                <w:lang w:val="es-CO" w:eastAsia="es-CO"/>
              </w:rPr>
              <w:t xml:space="preserve"> </w:t>
            </w:r>
            <w:r w:rsidRPr="00D7207A">
              <w:rPr>
                <w:rFonts w:ascii="Arial" w:hAnsi="Arial" w:cs="Arial"/>
                <w:sz w:val="22"/>
                <w:szCs w:val="22"/>
                <w:lang w:val="es-CO" w:eastAsia="es-CO"/>
              </w:rPr>
              <w:t>accidental a la radiación debido al</w:t>
            </w:r>
            <w:r w:rsidR="003B3611" w:rsidRPr="00D7207A">
              <w:rPr>
                <w:rFonts w:ascii="Arial" w:hAnsi="Arial" w:cs="Arial"/>
                <w:sz w:val="22"/>
                <w:szCs w:val="22"/>
                <w:lang w:val="es-CO" w:eastAsia="es-CO"/>
              </w:rPr>
              <w:t xml:space="preserve"> </w:t>
            </w:r>
            <w:r w:rsidRPr="00D7207A">
              <w:rPr>
                <w:rFonts w:ascii="Arial" w:hAnsi="Arial" w:cs="Arial"/>
                <w:sz w:val="22"/>
                <w:szCs w:val="22"/>
                <w:lang w:val="es-CO" w:eastAsia="es-CO"/>
              </w:rPr>
              <w:t xml:space="preserve">mal </w:t>
            </w:r>
            <w:r w:rsidR="003B3611" w:rsidRPr="00D7207A">
              <w:rPr>
                <w:rFonts w:ascii="Arial" w:hAnsi="Arial" w:cs="Arial"/>
                <w:sz w:val="22"/>
                <w:szCs w:val="22"/>
                <w:lang w:val="es-CO" w:eastAsia="es-CO"/>
              </w:rPr>
              <w:t xml:space="preserve"> </w:t>
            </w:r>
            <w:r w:rsidR="003B3611" w:rsidRPr="00D7207A">
              <w:rPr>
                <w:rFonts w:ascii="Arial" w:hAnsi="Arial" w:cs="Arial"/>
                <w:sz w:val="22"/>
                <w:szCs w:val="22"/>
                <w:lang w:val="es-CO" w:eastAsia="es-CO"/>
              </w:rPr>
              <w:lastRenderedPageBreak/>
              <w:t>f</w:t>
            </w:r>
            <w:r w:rsidRPr="00D7207A">
              <w:rPr>
                <w:rFonts w:ascii="Arial" w:hAnsi="Arial" w:cs="Arial"/>
                <w:sz w:val="22"/>
                <w:szCs w:val="22"/>
                <w:lang w:val="es-CO" w:eastAsia="es-CO"/>
              </w:rPr>
              <w:t>uncionamiento de un dispositivo</w:t>
            </w:r>
          </w:p>
          <w:p w:rsidR="003B737C" w:rsidRPr="00D7207A" w:rsidRDefault="007D0E4C" w:rsidP="007D0E4C">
            <w:pPr>
              <w:rPr>
                <w:rFonts w:ascii="Arial" w:hAnsi="Arial" w:cs="Arial"/>
                <w:b/>
                <w:bCs/>
                <w:sz w:val="22"/>
                <w:szCs w:val="22"/>
              </w:rPr>
            </w:pPr>
            <w:r w:rsidRPr="00D7207A">
              <w:rPr>
                <w:rFonts w:ascii="Arial" w:hAnsi="Arial" w:cs="Arial"/>
                <w:sz w:val="22"/>
                <w:szCs w:val="22"/>
                <w:lang w:val="es-CO" w:eastAsia="es-CO"/>
              </w:rPr>
              <w:t>médico</w:t>
            </w:r>
          </w:p>
        </w:tc>
        <w:tc>
          <w:tcPr>
            <w:tcW w:w="2683" w:type="dxa"/>
            <w:vAlign w:val="center"/>
          </w:tcPr>
          <w:p w:rsidR="003B737C" w:rsidRPr="00D7207A" w:rsidRDefault="00B87E4F" w:rsidP="00B87E4F">
            <w:pPr>
              <w:rPr>
                <w:rFonts w:ascii="Arial" w:hAnsi="Arial" w:cs="Arial"/>
                <w:bCs/>
                <w:sz w:val="22"/>
                <w:szCs w:val="22"/>
              </w:rPr>
            </w:pPr>
            <w:r w:rsidRPr="00D7207A">
              <w:rPr>
                <w:rFonts w:ascii="Arial" w:hAnsi="Arial" w:cs="Arial"/>
                <w:sz w:val="22"/>
                <w:szCs w:val="22"/>
              </w:rPr>
              <w:lastRenderedPageBreak/>
              <w:t xml:space="preserve">resultados de dosimetría de personal que arroja una sobre exposición a la </w:t>
            </w:r>
            <w:r w:rsidRPr="00D7207A">
              <w:rPr>
                <w:rFonts w:ascii="Arial" w:hAnsi="Arial" w:cs="Arial"/>
                <w:sz w:val="22"/>
                <w:szCs w:val="22"/>
              </w:rPr>
              <w:lastRenderedPageBreak/>
              <w:t>radiación, debe estudiarse si es a causa del equipo</w:t>
            </w:r>
          </w:p>
        </w:tc>
      </w:tr>
    </w:tbl>
    <w:p w:rsidR="003B737C" w:rsidRDefault="003B737C" w:rsidP="00775E07">
      <w:pPr>
        <w:jc w:val="both"/>
        <w:rPr>
          <w:rFonts w:ascii="Arial" w:hAnsi="Arial" w:cs="Arial"/>
          <w:b/>
          <w:bCs/>
          <w:sz w:val="22"/>
          <w:szCs w:val="22"/>
        </w:rPr>
      </w:pPr>
    </w:p>
    <w:p w:rsidR="00E471A7" w:rsidRPr="00D7207A" w:rsidRDefault="00E471A7" w:rsidP="00775E07">
      <w:pPr>
        <w:jc w:val="both"/>
        <w:rPr>
          <w:rFonts w:ascii="Arial" w:hAnsi="Arial" w:cs="Arial"/>
          <w:b/>
          <w:bCs/>
          <w:sz w:val="22"/>
          <w:szCs w:val="22"/>
        </w:rPr>
      </w:pPr>
    </w:p>
    <w:p w:rsidR="001B47F1" w:rsidRPr="00E471A7" w:rsidRDefault="001B47F1" w:rsidP="00960C28">
      <w:pPr>
        <w:jc w:val="both"/>
        <w:rPr>
          <w:rFonts w:ascii="Arial" w:hAnsi="Arial" w:cs="Arial"/>
          <w:b/>
          <w:bCs/>
        </w:rPr>
      </w:pPr>
      <w:r w:rsidRPr="00E471A7">
        <w:rPr>
          <w:rFonts w:ascii="Arial" w:hAnsi="Arial" w:cs="Arial"/>
          <w:b/>
          <w:bCs/>
        </w:rPr>
        <w:t>¿QUIÉN PUEDE NOTIFICAR?</w:t>
      </w:r>
    </w:p>
    <w:p w:rsidR="007E3639" w:rsidRPr="00E471A7" w:rsidRDefault="007E3639" w:rsidP="00976776">
      <w:pPr>
        <w:jc w:val="both"/>
        <w:rPr>
          <w:rFonts w:ascii="Arial" w:hAnsi="Arial" w:cs="Arial"/>
          <w:b/>
          <w:bCs/>
        </w:rPr>
      </w:pPr>
    </w:p>
    <w:p w:rsidR="001B47F1" w:rsidRPr="00E471A7" w:rsidRDefault="002D17B5" w:rsidP="00976776">
      <w:pPr>
        <w:jc w:val="both"/>
        <w:rPr>
          <w:rFonts w:ascii="Arial" w:hAnsi="Arial" w:cs="Arial"/>
          <w:b/>
        </w:rPr>
      </w:pPr>
      <w:r w:rsidRPr="00E471A7">
        <w:rPr>
          <w:rFonts w:ascii="Arial" w:hAnsi="Arial" w:cs="Arial"/>
        </w:rPr>
        <w:t>L</w:t>
      </w:r>
      <w:r w:rsidR="00C51043" w:rsidRPr="00E471A7">
        <w:rPr>
          <w:rFonts w:ascii="Arial" w:hAnsi="Arial" w:cs="Arial"/>
        </w:rPr>
        <w:t xml:space="preserve">a notificación </w:t>
      </w:r>
      <w:r w:rsidRPr="00E471A7">
        <w:rPr>
          <w:rFonts w:ascii="Arial" w:hAnsi="Arial" w:cs="Arial"/>
        </w:rPr>
        <w:t>se realiza</w:t>
      </w:r>
      <w:r w:rsidR="003906F0" w:rsidRPr="00E471A7">
        <w:rPr>
          <w:rFonts w:ascii="Arial" w:hAnsi="Arial" w:cs="Arial"/>
        </w:rPr>
        <w:t>ra</w:t>
      </w:r>
      <w:r w:rsidRPr="00E471A7">
        <w:rPr>
          <w:rFonts w:ascii="Arial" w:hAnsi="Arial" w:cs="Arial"/>
        </w:rPr>
        <w:t xml:space="preserve"> por</w:t>
      </w:r>
      <w:r w:rsidR="00C51043" w:rsidRPr="00E471A7">
        <w:rPr>
          <w:rFonts w:ascii="Arial" w:hAnsi="Arial" w:cs="Arial"/>
        </w:rPr>
        <w:t xml:space="preserve"> </w:t>
      </w:r>
      <w:r w:rsidR="003906F0" w:rsidRPr="00E471A7">
        <w:rPr>
          <w:rFonts w:ascii="Arial" w:hAnsi="Arial" w:cs="Arial"/>
        </w:rPr>
        <w:t>parte del personal asistencial</w:t>
      </w:r>
      <w:r w:rsidR="00E471A7">
        <w:rPr>
          <w:rFonts w:ascii="Arial" w:hAnsi="Arial" w:cs="Arial"/>
        </w:rPr>
        <w:t xml:space="preserve"> o administrativo</w:t>
      </w:r>
      <w:r w:rsidR="003906F0" w:rsidRPr="00E471A7">
        <w:rPr>
          <w:rFonts w:ascii="Arial" w:hAnsi="Arial" w:cs="Arial"/>
        </w:rPr>
        <w:t xml:space="preserve"> que l</w:t>
      </w:r>
      <w:r w:rsidR="003B3611" w:rsidRPr="00E471A7">
        <w:rPr>
          <w:rFonts w:ascii="Arial" w:hAnsi="Arial" w:cs="Arial"/>
        </w:rPr>
        <w:t>a</w:t>
      </w:r>
      <w:r w:rsidR="003906F0" w:rsidRPr="00E471A7">
        <w:rPr>
          <w:rFonts w:ascii="Arial" w:hAnsi="Arial" w:cs="Arial"/>
        </w:rPr>
        <w:t>bora</w:t>
      </w:r>
      <w:r w:rsidR="00E471A7">
        <w:rPr>
          <w:rFonts w:ascii="Arial" w:hAnsi="Arial" w:cs="Arial"/>
        </w:rPr>
        <w:t xml:space="preserve"> en</w:t>
      </w:r>
      <w:r w:rsidR="003B3611" w:rsidRPr="00E471A7">
        <w:rPr>
          <w:rFonts w:ascii="Arial" w:hAnsi="Arial" w:cs="Arial"/>
        </w:rPr>
        <w:t xml:space="preserve"> </w:t>
      </w:r>
      <w:r w:rsidR="00960C28" w:rsidRPr="00E471A7">
        <w:rPr>
          <w:rFonts w:ascii="Arial" w:hAnsi="Arial" w:cs="Arial"/>
          <w:b/>
        </w:rPr>
        <w:t>RADIOL</w:t>
      </w:r>
      <w:r w:rsidR="00450C3E" w:rsidRPr="00E471A7">
        <w:rPr>
          <w:rFonts w:ascii="Arial" w:hAnsi="Arial" w:cs="Arial"/>
          <w:b/>
        </w:rPr>
        <w:t>O</w:t>
      </w:r>
      <w:r w:rsidR="00960C28" w:rsidRPr="00E471A7">
        <w:rPr>
          <w:rFonts w:ascii="Arial" w:hAnsi="Arial" w:cs="Arial"/>
          <w:b/>
        </w:rPr>
        <w:t xml:space="preserve">GOS ASOCIADOS S.A.S. </w:t>
      </w:r>
    </w:p>
    <w:p w:rsidR="001B47F1" w:rsidRPr="00E471A7" w:rsidRDefault="001B47F1" w:rsidP="00976776">
      <w:pPr>
        <w:jc w:val="both"/>
        <w:rPr>
          <w:rFonts w:ascii="Arial" w:hAnsi="Arial" w:cs="Arial"/>
        </w:rPr>
      </w:pPr>
    </w:p>
    <w:p w:rsidR="001B47F1" w:rsidRPr="00E471A7" w:rsidRDefault="00C60FDC" w:rsidP="00976776">
      <w:pPr>
        <w:jc w:val="both"/>
        <w:rPr>
          <w:rFonts w:ascii="Arial" w:hAnsi="Arial" w:cs="Arial"/>
          <w:b/>
          <w:bCs/>
        </w:rPr>
      </w:pPr>
      <w:r w:rsidRPr="00E471A7">
        <w:rPr>
          <w:rFonts w:ascii="Arial" w:hAnsi="Arial" w:cs="Arial"/>
          <w:b/>
          <w:bCs/>
        </w:rPr>
        <w:t xml:space="preserve">PROCESO DE </w:t>
      </w:r>
      <w:r w:rsidR="00960C28" w:rsidRPr="00E471A7">
        <w:rPr>
          <w:rFonts w:ascii="Arial" w:hAnsi="Arial" w:cs="Arial"/>
          <w:b/>
          <w:bCs/>
        </w:rPr>
        <w:t xml:space="preserve">REPORTE Y </w:t>
      </w:r>
      <w:r w:rsidRPr="00E471A7">
        <w:rPr>
          <w:rFonts w:ascii="Arial" w:hAnsi="Arial" w:cs="Arial"/>
          <w:b/>
          <w:bCs/>
        </w:rPr>
        <w:t xml:space="preserve">NOTIFICACIÓN </w:t>
      </w:r>
    </w:p>
    <w:p w:rsidR="00E57C90" w:rsidRPr="00E471A7" w:rsidRDefault="00E57C90" w:rsidP="00022CD4">
      <w:pPr>
        <w:jc w:val="both"/>
        <w:rPr>
          <w:rFonts w:ascii="Arial" w:hAnsi="Arial" w:cs="Arial"/>
        </w:rPr>
      </w:pPr>
    </w:p>
    <w:p w:rsidR="00960C28" w:rsidRPr="00E471A7" w:rsidRDefault="001F61E2" w:rsidP="00022CD4">
      <w:pPr>
        <w:jc w:val="both"/>
        <w:rPr>
          <w:rFonts w:ascii="Arial" w:hAnsi="Arial" w:cs="Arial"/>
        </w:rPr>
      </w:pPr>
      <w:r w:rsidRPr="00E471A7">
        <w:rPr>
          <w:rFonts w:ascii="Arial" w:hAnsi="Arial" w:cs="Arial"/>
        </w:rPr>
        <w:t>El reporte se hace al interior de la empresa para su posterior análisis</w:t>
      </w:r>
      <w:r w:rsidR="00D7207A" w:rsidRPr="00E471A7">
        <w:rPr>
          <w:rFonts w:ascii="Arial" w:hAnsi="Arial" w:cs="Arial"/>
        </w:rPr>
        <w:t xml:space="preserve"> mediante formato establecido </w:t>
      </w:r>
      <w:r w:rsidR="00D7207A" w:rsidRPr="00E471A7">
        <w:rPr>
          <w:rFonts w:ascii="Arial" w:hAnsi="Arial" w:cs="Arial"/>
          <w:b/>
        </w:rPr>
        <w:t>M-AS-FO-009</w:t>
      </w:r>
      <w:r w:rsidR="00E471A7" w:rsidRPr="00E471A7">
        <w:rPr>
          <w:rFonts w:ascii="Arial" w:hAnsi="Arial" w:cs="Arial"/>
          <w:b/>
        </w:rPr>
        <w:t xml:space="preserve"> REPORTE DE INICIDENTES O EVENTOS ADVERSOS INDIVIDUALES</w:t>
      </w:r>
      <w:r w:rsidRPr="00E471A7">
        <w:rPr>
          <w:rFonts w:ascii="Arial" w:hAnsi="Arial" w:cs="Arial"/>
        </w:rPr>
        <w:t xml:space="preserve"> </w:t>
      </w:r>
      <w:r w:rsidR="00D7207A" w:rsidRPr="00E471A7">
        <w:rPr>
          <w:rFonts w:ascii="Arial" w:hAnsi="Arial" w:cs="Arial"/>
        </w:rPr>
        <w:t xml:space="preserve">para la respectiva </w:t>
      </w:r>
      <w:r w:rsidRPr="00E471A7">
        <w:rPr>
          <w:rFonts w:ascii="Arial" w:hAnsi="Arial" w:cs="Arial"/>
        </w:rPr>
        <w:t>gestión</w:t>
      </w:r>
      <w:r w:rsidR="00D7207A" w:rsidRPr="00E471A7">
        <w:rPr>
          <w:rFonts w:ascii="Arial" w:hAnsi="Arial" w:cs="Arial"/>
        </w:rPr>
        <w:t xml:space="preserve">. Posteriormente se realizara </w:t>
      </w:r>
      <w:r w:rsidRPr="00E471A7">
        <w:rPr>
          <w:rFonts w:ascii="Arial" w:hAnsi="Arial" w:cs="Arial"/>
        </w:rPr>
        <w:t xml:space="preserve">la notificación </w:t>
      </w:r>
      <w:r w:rsidR="00D7207A" w:rsidRPr="00E471A7">
        <w:rPr>
          <w:rFonts w:ascii="Arial" w:hAnsi="Arial" w:cs="Arial"/>
        </w:rPr>
        <w:t xml:space="preserve">que corresponda </w:t>
      </w:r>
      <w:r w:rsidRPr="00E471A7">
        <w:rPr>
          <w:rFonts w:ascii="Arial" w:hAnsi="Arial" w:cs="Arial"/>
        </w:rPr>
        <w:t xml:space="preserve">a los diferentes entes de control y a la red nacional </w:t>
      </w:r>
      <w:r w:rsidR="00960C28" w:rsidRPr="00E471A7">
        <w:rPr>
          <w:rFonts w:ascii="Arial" w:hAnsi="Arial" w:cs="Arial"/>
        </w:rPr>
        <w:t xml:space="preserve">de Tecnovigilancia. </w:t>
      </w:r>
    </w:p>
    <w:p w:rsidR="00960C28" w:rsidRPr="00E471A7" w:rsidRDefault="00960C28" w:rsidP="00022CD4">
      <w:pPr>
        <w:jc w:val="both"/>
        <w:rPr>
          <w:rFonts w:ascii="Arial" w:hAnsi="Arial" w:cs="Arial"/>
        </w:rPr>
      </w:pPr>
    </w:p>
    <w:p w:rsidR="00960C28" w:rsidRPr="00E471A7" w:rsidRDefault="00022CD4" w:rsidP="00022CD4">
      <w:pPr>
        <w:jc w:val="both"/>
        <w:rPr>
          <w:rFonts w:ascii="Arial" w:hAnsi="Arial" w:cs="Arial"/>
        </w:rPr>
      </w:pPr>
      <w:r w:rsidRPr="00E471A7">
        <w:rPr>
          <w:rFonts w:ascii="Arial" w:hAnsi="Arial" w:cs="Arial"/>
        </w:rPr>
        <w:t>Este proceso busca estimu</w:t>
      </w:r>
      <w:r w:rsidR="00374B2E" w:rsidRPr="00E471A7">
        <w:rPr>
          <w:rFonts w:ascii="Arial" w:hAnsi="Arial" w:cs="Arial"/>
        </w:rPr>
        <w:t>lar la cultura de</w:t>
      </w:r>
      <w:r w:rsidR="00E471A7">
        <w:rPr>
          <w:rFonts w:ascii="Arial" w:hAnsi="Arial" w:cs="Arial"/>
        </w:rPr>
        <w:t>l</w:t>
      </w:r>
      <w:r w:rsidR="00374B2E" w:rsidRPr="00E471A7">
        <w:rPr>
          <w:rFonts w:ascii="Arial" w:hAnsi="Arial" w:cs="Arial"/>
        </w:rPr>
        <w:t xml:space="preserve"> report</w:t>
      </w:r>
      <w:r w:rsidR="00E471A7">
        <w:rPr>
          <w:rFonts w:ascii="Arial" w:hAnsi="Arial" w:cs="Arial"/>
        </w:rPr>
        <w:t>e de</w:t>
      </w:r>
      <w:r w:rsidR="00374B2E" w:rsidRPr="00E471A7">
        <w:rPr>
          <w:rFonts w:ascii="Arial" w:hAnsi="Arial" w:cs="Arial"/>
        </w:rPr>
        <w:t xml:space="preserve"> los </w:t>
      </w:r>
      <w:r w:rsidRPr="00E471A7">
        <w:rPr>
          <w:rFonts w:ascii="Arial" w:hAnsi="Arial" w:cs="Arial"/>
        </w:rPr>
        <w:t xml:space="preserve">incidentes </w:t>
      </w:r>
      <w:r w:rsidR="00897175" w:rsidRPr="00E471A7">
        <w:rPr>
          <w:rFonts w:ascii="Arial" w:hAnsi="Arial" w:cs="Arial"/>
        </w:rPr>
        <w:t xml:space="preserve">y eventos </w:t>
      </w:r>
      <w:r w:rsidRPr="00E471A7">
        <w:rPr>
          <w:rFonts w:ascii="Arial" w:hAnsi="Arial" w:cs="Arial"/>
        </w:rPr>
        <w:t xml:space="preserve">adversos </w:t>
      </w:r>
      <w:r w:rsidR="00897175" w:rsidRPr="00E471A7">
        <w:rPr>
          <w:rFonts w:ascii="Arial" w:hAnsi="Arial" w:cs="Arial"/>
        </w:rPr>
        <w:t>relacionados con la utilización</w:t>
      </w:r>
      <w:r w:rsidRPr="00E471A7">
        <w:rPr>
          <w:rFonts w:ascii="Arial" w:hAnsi="Arial" w:cs="Arial"/>
        </w:rPr>
        <w:t xml:space="preserve"> dispositivos </w:t>
      </w:r>
      <w:r w:rsidR="00DC6245" w:rsidRPr="00E471A7">
        <w:rPr>
          <w:rFonts w:ascii="Arial" w:hAnsi="Arial" w:cs="Arial"/>
        </w:rPr>
        <w:t>médicos</w:t>
      </w:r>
      <w:r w:rsidRPr="00E471A7">
        <w:rPr>
          <w:rFonts w:ascii="Arial" w:hAnsi="Arial" w:cs="Arial"/>
        </w:rPr>
        <w:t xml:space="preserve"> en los formatos diseñados para este fin</w:t>
      </w:r>
      <w:r w:rsidR="002D17B5" w:rsidRPr="00E471A7">
        <w:rPr>
          <w:rFonts w:ascii="Arial" w:hAnsi="Arial" w:cs="Arial"/>
        </w:rPr>
        <w:t xml:space="preserve"> (VER FORMATOS DEL INVIMA)</w:t>
      </w:r>
    </w:p>
    <w:p w:rsidR="00960C28" w:rsidRPr="00E471A7" w:rsidRDefault="00960C28" w:rsidP="00022CD4">
      <w:pPr>
        <w:jc w:val="both"/>
        <w:rPr>
          <w:rFonts w:ascii="Arial" w:hAnsi="Arial" w:cs="Arial"/>
        </w:rPr>
      </w:pPr>
    </w:p>
    <w:p w:rsidR="00416A99" w:rsidRPr="00E471A7" w:rsidRDefault="001F61E2" w:rsidP="009E5174">
      <w:pPr>
        <w:jc w:val="both"/>
        <w:rPr>
          <w:rFonts w:ascii="Arial" w:hAnsi="Arial" w:cs="Arial"/>
          <w:b/>
          <w:bCs/>
          <w:lang w:val="es-CO"/>
        </w:rPr>
      </w:pPr>
      <w:r w:rsidRPr="00E471A7">
        <w:rPr>
          <w:rFonts w:ascii="Arial" w:hAnsi="Arial" w:cs="Arial"/>
          <w:b/>
          <w:bCs/>
        </w:rPr>
        <w:t>Periodicidad de los reportes</w:t>
      </w:r>
    </w:p>
    <w:p w:rsidR="00416A99" w:rsidRPr="00E471A7" w:rsidRDefault="00416A99" w:rsidP="00416A99">
      <w:pPr>
        <w:jc w:val="both"/>
        <w:rPr>
          <w:rFonts w:ascii="Arial" w:hAnsi="Arial" w:cs="Arial"/>
          <w:lang w:val="es-CO"/>
        </w:rPr>
      </w:pPr>
    </w:p>
    <w:p w:rsidR="009E5174" w:rsidRPr="00E471A7" w:rsidRDefault="00E471A7" w:rsidP="004F4FEF">
      <w:pPr>
        <w:pStyle w:val="Default"/>
        <w:spacing w:before="20" w:after="20"/>
        <w:jc w:val="both"/>
      </w:pPr>
      <w:r>
        <w:t>Todo E</w:t>
      </w:r>
      <w:r w:rsidR="001F61E2" w:rsidRPr="00E471A7">
        <w:t>vento</w:t>
      </w:r>
      <w:r>
        <w:t xml:space="preserve"> Adverso </w:t>
      </w:r>
      <w:r w:rsidR="001F61E2" w:rsidRPr="00E471A7">
        <w:t xml:space="preserve">o </w:t>
      </w:r>
      <w:r>
        <w:t>I</w:t>
      </w:r>
      <w:r w:rsidR="001F61E2" w:rsidRPr="00E471A7">
        <w:t>ncidente relacionado con un dispositivo medico deberá ser reportado al coordinador de la sede y este a su vez lo reportara al</w:t>
      </w:r>
      <w:r w:rsidR="007A271A">
        <w:t xml:space="preserve"> Coordinador de Mantenimiento para su respectiva verificación para ser llevado al</w:t>
      </w:r>
      <w:r w:rsidR="001F61E2" w:rsidRPr="00E471A7">
        <w:t xml:space="preserve"> </w:t>
      </w:r>
      <w:r>
        <w:t>C</w:t>
      </w:r>
      <w:r w:rsidR="001F61E2" w:rsidRPr="00E471A7">
        <w:t xml:space="preserve">omité </w:t>
      </w:r>
      <w:r>
        <w:t>de T</w:t>
      </w:r>
      <w:r w:rsidR="001F61E2" w:rsidRPr="00E471A7">
        <w:t xml:space="preserve">ecnovigilancia. </w:t>
      </w:r>
    </w:p>
    <w:p w:rsidR="009E5174" w:rsidRPr="00E471A7" w:rsidRDefault="009E5174" w:rsidP="004F4FEF">
      <w:pPr>
        <w:pStyle w:val="Default"/>
        <w:spacing w:before="20" w:after="20"/>
        <w:jc w:val="both"/>
      </w:pPr>
    </w:p>
    <w:p w:rsidR="00DC75A0" w:rsidRPr="007A271A" w:rsidRDefault="009E5174" w:rsidP="004F4FEF">
      <w:pPr>
        <w:pStyle w:val="Default"/>
        <w:spacing w:before="20" w:after="20"/>
        <w:jc w:val="both"/>
        <w:rPr>
          <w:b/>
          <w:iCs/>
        </w:rPr>
      </w:pPr>
      <w:r w:rsidRPr="007A271A">
        <w:rPr>
          <w:b/>
          <w:iCs/>
        </w:rPr>
        <w:t>NOTIFICACION I</w:t>
      </w:r>
      <w:r w:rsidR="00DC75A0" w:rsidRPr="007A271A">
        <w:rPr>
          <w:b/>
          <w:iCs/>
        </w:rPr>
        <w:t>NMEDIAT</w:t>
      </w:r>
      <w:r w:rsidRPr="007A271A">
        <w:rPr>
          <w:b/>
          <w:iCs/>
        </w:rPr>
        <w:t>A</w:t>
      </w:r>
      <w:r w:rsidR="00DC75A0" w:rsidRPr="007A271A">
        <w:rPr>
          <w:b/>
          <w:iCs/>
        </w:rPr>
        <w:t xml:space="preserve">. </w:t>
      </w:r>
    </w:p>
    <w:p w:rsidR="009E5174" w:rsidRPr="00E471A7" w:rsidRDefault="00590209" w:rsidP="004F4FEF">
      <w:pPr>
        <w:pStyle w:val="Default"/>
        <w:spacing w:before="20" w:after="20"/>
        <w:jc w:val="both"/>
      </w:pPr>
      <w:r w:rsidRPr="00E471A7">
        <w:t xml:space="preserve">En caso de presentarse un </w:t>
      </w:r>
      <w:r w:rsidR="007A271A">
        <w:rPr>
          <w:b/>
        </w:rPr>
        <w:t>E</w:t>
      </w:r>
      <w:r w:rsidRPr="00E471A7">
        <w:rPr>
          <w:b/>
        </w:rPr>
        <w:t>vento</w:t>
      </w:r>
      <w:r w:rsidR="007A271A">
        <w:rPr>
          <w:b/>
        </w:rPr>
        <w:t xml:space="preserve"> Adverso </w:t>
      </w:r>
      <w:r w:rsidRPr="00E471A7">
        <w:rPr>
          <w:b/>
        </w:rPr>
        <w:t>o incidente serio</w:t>
      </w:r>
      <w:r w:rsidR="009E5174" w:rsidRPr="00E471A7">
        <w:t xml:space="preserve"> con </w:t>
      </w:r>
      <w:r w:rsidR="00A33475">
        <w:t>algún</w:t>
      </w:r>
      <w:r w:rsidR="009E5174" w:rsidRPr="00E471A7">
        <w:t xml:space="preserve"> dispositivo médico, deberá </w:t>
      </w:r>
      <w:r w:rsidRPr="00E471A7">
        <w:t>realizarse el reporte</w:t>
      </w:r>
      <w:r w:rsidR="009E5174" w:rsidRPr="00E471A7">
        <w:t xml:space="preserve"> y la notificación dentro de las  (72) horas siguientes a la ocurrencia. Haciendo Uso del Formato: </w:t>
      </w:r>
      <w:hyperlink r:id="rId8" w:history="1">
        <w:r w:rsidR="009E5174" w:rsidRPr="00E471A7">
          <w:rPr>
            <w:rStyle w:val="Hipervnculo"/>
          </w:rPr>
          <w:t>FOREIA001</w:t>
        </w:r>
      </w:hyperlink>
      <w:r w:rsidR="009E5174" w:rsidRPr="00E471A7">
        <w:t xml:space="preserve"> </w:t>
      </w:r>
      <w:r w:rsidR="00497045" w:rsidRPr="00E471A7">
        <w:t xml:space="preserve">al instituto Nacional de Vigilancia de Medicamentos INVIMA </w:t>
      </w:r>
    </w:p>
    <w:p w:rsidR="009E5174" w:rsidRPr="00E471A7" w:rsidRDefault="009E5174" w:rsidP="004F4FEF">
      <w:pPr>
        <w:pStyle w:val="Default"/>
        <w:spacing w:before="20" w:after="20"/>
        <w:jc w:val="both"/>
      </w:pPr>
      <w:r w:rsidRPr="00E471A7">
        <w:t xml:space="preserve"> </w:t>
      </w:r>
    </w:p>
    <w:p w:rsidR="00DC75A0" w:rsidRPr="00E471A7" w:rsidRDefault="009E5174" w:rsidP="004F4FEF">
      <w:pPr>
        <w:pStyle w:val="Default"/>
        <w:spacing w:before="20" w:after="20"/>
        <w:jc w:val="both"/>
        <w:rPr>
          <w:b/>
          <w:color w:val="auto"/>
        </w:rPr>
      </w:pPr>
      <w:r w:rsidRPr="00E471A7">
        <w:rPr>
          <w:b/>
          <w:color w:val="auto"/>
        </w:rPr>
        <w:t xml:space="preserve">NOTIFICACION </w:t>
      </w:r>
      <w:r w:rsidR="00DC75A0" w:rsidRPr="00E471A7">
        <w:rPr>
          <w:b/>
          <w:color w:val="auto"/>
        </w:rPr>
        <w:t>TRIMESTRAL</w:t>
      </w:r>
      <w:r w:rsidR="00346631" w:rsidRPr="00E471A7">
        <w:rPr>
          <w:b/>
          <w:color w:val="auto"/>
        </w:rPr>
        <w:t>:</w:t>
      </w:r>
    </w:p>
    <w:p w:rsidR="00590209" w:rsidRPr="00E471A7" w:rsidRDefault="009E5174" w:rsidP="004F4FEF">
      <w:pPr>
        <w:pStyle w:val="Default"/>
        <w:spacing w:before="20" w:after="20"/>
        <w:jc w:val="both"/>
        <w:rPr>
          <w:color w:val="FF0000"/>
        </w:rPr>
      </w:pPr>
      <w:r w:rsidRPr="00E471A7">
        <w:rPr>
          <w:color w:val="auto"/>
        </w:rPr>
        <w:t xml:space="preserve">En caso de presentarse un </w:t>
      </w:r>
      <w:r w:rsidRPr="00E471A7">
        <w:rPr>
          <w:b/>
        </w:rPr>
        <w:t>evento o incidente adverso no serio</w:t>
      </w:r>
      <w:r w:rsidR="004F4FEF" w:rsidRPr="00E471A7">
        <w:rPr>
          <w:color w:val="auto"/>
        </w:rPr>
        <w:t>, junto con las posibles medidas preventivas tomadas,</w:t>
      </w:r>
      <w:r w:rsidRPr="00E471A7">
        <w:rPr>
          <w:color w:val="auto"/>
        </w:rPr>
        <w:t xml:space="preserve"> se notificara trimestralmente a la </w:t>
      </w:r>
      <w:r w:rsidR="00590209" w:rsidRPr="00E471A7">
        <w:rPr>
          <w:color w:val="auto"/>
        </w:rPr>
        <w:t>Secretaría Departamental</w:t>
      </w:r>
      <w:r w:rsidR="001F61E2" w:rsidRPr="00E471A7">
        <w:rPr>
          <w:color w:val="auto"/>
        </w:rPr>
        <w:t xml:space="preserve"> de salud </w:t>
      </w:r>
      <w:r w:rsidRPr="00E471A7">
        <w:rPr>
          <w:color w:val="auto"/>
        </w:rPr>
        <w:t>dentro de los departamentos en los que la empresa tenga sede</w:t>
      </w:r>
      <w:r w:rsidR="00DC75A0" w:rsidRPr="00E471A7">
        <w:rPr>
          <w:color w:val="auto"/>
        </w:rPr>
        <w:t>.</w:t>
      </w:r>
    </w:p>
    <w:p w:rsidR="00DC75A0" w:rsidRPr="00E471A7" w:rsidRDefault="00DC75A0" w:rsidP="004F4FEF">
      <w:pPr>
        <w:pStyle w:val="Default"/>
        <w:spacing w:before="20" w:after="20"/>
        <w:jc w:val="both"/>
      </w:pPr>
    </w:p>
    <w:p w:rsidR="0034334B" w:rsidRPr="00E471A7" w:rsidRDefault="0034334B" w:rsidP="0034334B">
      <w:pPr>
        <w:pStyle w:val="Default"/>
        <w:spacing w:before="20" w:after="20"/>
        <w:jc w:val="both"/>
      </w:pPr>
      <w:r w:rsidRPr="00E471A7">
        <w:lastRenderedPageBreak/>
        <w:t xml:space="preserve">En </w:t>
      </w:r>
      <w:r w:rsidR="009E5174" w:rsidRPr="00E471A7">
        <w:t xml:space="preserve">caso de no </w:t>
      </w:r>
      <w:r w:rsidRPr="00E471A7">
        <w:t>presentar</w:t>
      </w:r>
      <w:r w:rsidR="009E5174" w:rsidRPr="00E471A7">
        <w:t xml:space="preserve">se o no haberse detectado el incidente o evento adverso con dispositivos médicos; se hará la notificación </w:t>
      </w:r>
      <w:r w:rsidRPr="00E471A7">
        <w:t>de todas maneras catalog</w:t>
      </w:r>
      <w:r w:rsidR="009E5174" w:rsidRPr="00E471A7">
        <w:t xml:space="preserve">ada </w:t>
      </w:r>
      <w:r w:rsidRPr="00E471A7">
        <w:t xml:space="preserve">como </w:t>
      </w:r>
      <w:r w:rsidRPr="00E471A7">
        <w:rPr>
          <w:b/>
        </w:rPr>
        <w:t xml:space="preserve">“Negativa”, </w:t>
      </w:r>
      <w:r w:rsidRPr="00E471A7">
        <w:t>para ello el equipo de trabajo debe analizar previamente la pertinencia y justificación de esta notificación</w:t>
      </w:r>
      <w:r w:rsidR="00215513" w:rsidRPr="00E471A7">
        <w:t xml:space="preserve"> y evidenciar las barreras  que se han tomado para evitar la ocurrencia</w:t>
      </w:r>
      <w:r w:rsidRPr="00E471A7">
        <w:t>.</w:t>
      </w:r>
      <w:r w:rsidR="00215513" w:rsidRPr="00E471A7">
        <w:t xml:space="preserve"> </w:t>
      </w:r>
    </w:p>
    <w:p w:rsidR="00215513" w:rsidRPr="00E471A7" w:rsidRDefault="00215513" w:rsidP="0034334B">
      <w:pPr>
        <w:pStyle w:val="Default"/>
        <w:spacing w:before="20" w:after="20"/>
        <w:jc w:val="both"/>
      </w:pPr>
    </w:p>
    <w:p w:rsidR="00215513" w:rsidRPr="00E471A7" w:rsidRDefault="001F61E2" w:rsidP="0034334B">
      <w:pPr>
        <w:pStyle w:val="Default"/>
        <w:spacing w:before="20" w:after="20"/>
        <w:jc w:val="both"/>
      </w:pPr>
      <w:r w:rsidRPr="00E471A7">
        <w:t>Utilizar el f</w:t>
      </w:r>
      <w:r w:rsidR="00215513" w:rsidRPr="00E471A7">
        <w:t>ormato</w:t>
      </w:r>
      <w:r w:rsidRPr="00E471A7">
        <w:t xml:space="preserve"> establecido para este tipo de r</w:t>
      </w:r>
      <w:r w:rsidR="00215513" w:rsidRPr="00E471A7">
        <w:t xml:space="preserve">eportes: </w:t>
      </w:r>
      <w:hyperlink r:id="rId9" w:history="1">
        <w:r w:rsidR="00215513" w:rsidRPr="00E471A7">
          <w:rPr>
            <w:rStyle w:val="Hipervnculo"/>
          </w:rPr>
          <w:t>PLANTILLA DE REPORTE TRIMESTRAL</w:t>
        </w:r>
      </w:hyperlink>
      <w:r w:rsidR="00215513" w:rsidRPr="00E471A7">
        <w:t xml:space="preserve"> RETIPS003 </w:t>
      </w:r>
    </w:p>
    <w:p w:rsidR="0034334B" w:rsidRPr="00D7207A" w:rsidRDefault="0034334B" w:rsidP="0034334B">
      <w:pPr>
        <w:pStyle w:val="Default"/>
        <w:spacing w:before="20" w:after="20"/>
        <w:jc w:val="both"/>
        <w:rPr>
          <w:sz w:val="22"/>
          <w:szCs w:val="22"/>
        </w:rPr>
      </w:pPr>
    </w:p>
    <w:p w:rsidR="00215513" w:rsidRPr="00D7207A" w:rsidRDefault="00F43AB2" w:rsidP="0034334B">
      <w:pPr>
        <w:pStyle w:val="Default"/>
        <w:spacing w:before="20" w:after="20"/>
        <w:jc w:val="both"/>
        <w:rPr>
          <w:sz w:val="22"/>
          <w:szCs w:val="22"/>
        </w:rPr>
      </w:pPr>
      <w:r w:rsidRPr="00D7207A">
        <w:rPr>
          <w:sz w:val="22"/>
          <w:szCs w:val="22"/>
        </w:rPr>
        <w:br w:type="page"/>
      </w:r>
    </w:p>
    <w:p w:rsidR="003D6AD6" w:rsidRPr="00E471A7" w:rsidRDefault="00F43AB2" w:rsidP="00F43AB2">
      <w:pPr>
        <w:jc w:val="center"/>
        <w:rPr>
          <w:rFonts w:ascii="Arial" w:hAnsi="Arial" w:cs="Arial"/>
          <w:color w:val="000000"/>
          <w:lang w:eastAsia="es-CO"/>
        </w:rPr>
      </w:pPr>
      <w:r w:rsidRPr="00E471A7">
        <w:rPr>
          <w:rFonts w:ascii="Arial" w:hAnsi="Arial" w:cs="Arial"/>
          <w:b/>
          <w:bCs/>
          <w:color w:val="000000"/>
          <w:lang w:eastAsia="es-CO"/>
        </w:rPr>
        <w:lastRenderedPageBreak/>
        <w:t>DIAGRAMA DE FLUJO DEL PROCEDIMIENTO A SEGUIR EN CASO DE PRESENTARSE Y DETECTARSE</w:t>
      </w:r>
    </w:p>
    <w:p w:rsidR="000C36CE" w:rsidRPr="00D7207A" w:rsidRDefault="000C36CE" w:rsidP="003D6AD6">
      <w:pPr>
        <w:spacing w:after="134"/>
        <w:jc w:val="both"/>
        <w:rPr>
          <w:rFonts w:ascii="Arial" w:hAnsi="Arial" w:cs="Arial"/>
          <w:color w:val="000000"/>
          <w:sz w:val="22"/>
          <w:szCs w:val="22"/>
          <w:lang w:eastAsia="es-CO"/>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2562"/>
        <w:gridCol w:w="2084"/>
        <w:gridCol w:w="2219"/>
        <w:gridCol w:w="1541"/>
      </w:tblGrid>
      <w:tr w:rsidR="00F43AB2" w:rsidRPr="00D7207A" w:rsidTr="007A271A">
        <w:tc>
          <w:tcPr>
            <w:tcW w:w="742" w:type="dxa"/>
          </w:tcPr>
          <w:p w:rsidR="00F43AB2" w:rsidRPr="00D7207A" w:rsidRDefault="00F43AB2" w:rsidP="00CB1AC5">
            <w:pPr>
              <w:spacing w:after="134"/>
              <w:jc w:val="center"/>
              <w:rPr>
                <w:rFonts w:ascii="Arial" w:hAnsi="Arial" w:cs="Arial"/>
                <w:b/>
                <w:color w:val="000000"/>
                <w:sz w:val="22"/>
                <w:szCs w:val="22"/>
                <w:lang w:eastAsia="es-CO"/>
              </w:rPr>
            </w:pPr>
            <w:r w:rsidRPr="00D7207A">
              <w:rPr>
                <w:rFonts w:ascii="Arial" w:hAnsi="Arial" w:cs="Arial"/>
                <w:b/>
                <w:color w:val="000000"/>
                <w:sz w:val="22"/>
                <w:szCs w:val="22"/>
                <w:lang w:eastAsia="es-CO"/>
              </w:rPr>
              <w:t>ITEM</w:t>
            </w:r>
          </w:p>
        </w:tc>
        <w:tc>
          <w:tcPr>
            <w:tcW w:w="2661" w:type="dxa"/>
          </w:tcPr>
          <w:p w:rsidR="00F43AB2" w:rsidRPr="00D7207A" w:rsidRDefault="00F43AB2" w:rsidP="00CB1AC5">
            <w:pPr>
              <w:spacing w:after="134"/>
              <w:jc w:val="center"/>
              <w:rPr>
                <w:rFonts w:ascii="Arial" w:hAnsi="Arial" w:cs="Arial"/>
                <w:b/>
                <w:color w:val="000000"/>
                <w:sz w:val="22"/>
                <w:szCs w:val="22"/>
                <w:lang w:eastAsia="es-CO"/>
              </w:rPr>
            </w:pPr>
            <w:r w:rsidRPr="00D7207A">
              <w:rPr>
                <w:rFonts w:ascii="Arial" w:hAnsi="Arial" w:cs="Arial"/>
                <w:b/>
                <w:color w:val="000000"/>
                <w:sz w:val="22"/>
                <w:szCs w:val="22"/>
                <w:lang w:eastAsia="es-CO"/>
              </w:rPr>
              <w:t>QUE</w:t>
            </w:r>
          </w:p>
        </w:tc>
        <w:tc>
          <w:tcPr>
            <w:tcW w:w="2126" w:type="dxa"/>
          </w:tcPr>
          <w:p w:rsidR="00F43AB2" w:rsidRPr="00D7207A" w:rsidRDefault="00F43AB2" w:rsidP="00CB1AC5">
            <w:pPr>
              <w:spacing w:after="134"/>
              <w:jc w:val="center"/>
              <w:rPr>
                <w:rFonts w:ascii="Arial" w:hAnsi="Arial" w:cs="Arial"/>
                <w:b/>
                <w:color w:val="000000"/>
                <w:sz w:val="22"/>
                <w:szCs w:val="22"/>
                <w:lang w:eastAsia="es-CO"/>
              </w:rPr>
            </w:pPr>
            <w:r w:rsidRPr="00D7207A">
              <w:rPr>
                <w:rFonts w:ascii="Arial" w:hAnsi="Arial" w:cs="Arial"/>
                <w:b/>
                <w:color w:val="000000"/>
                <w:sz w:val="22"/>
                <w:szCs w:val="22"/>
                <w:lang w:eastAsia="es-CO"/>
              </w:rPr>
              <w:t>QUIEN</w:t>
            </w:r>
          </w:p>
        </w:tc>
        <w:tc>
          <w:tcPr>
            <w:tcW w:w="2268" w:type="dxa"/>
          </w:tcPr>
          <w:p w:rsidR="00F43AB2" w:rsidRPr="00D7207A" w:rsidRDefault="00F43AB2" w:rsidP="00CB1AC5">
            <w:pPr>
              <w:spacing w:after="134"/>
              <w:jc w:val="center"/>
              <w:rPr>
                <w:rFonts w:ascii="Arial" w:hAnsi="Arial" w:cs="Arial"/>
                <w:b/>
                <w:color w:val="000000"/>
                <w:sz w:val="22"/>
                <w:szCs w:val="22"/>
                <w:lang w:eastAsia="es-CO"/>
              </w:rPr>
            </w:pPr>
            <w:r w:rsidRPr="00D7207A">
              <w:rPr>
                <w:rFonts w:ascii="Arial" w:hAnsi="Arial" w:cs="Arial"/>
                <w:b/>
                <w:color w:val="000000"/>
                <w:sz w:val="22"/>
                <w:szCs w:val="22"/>
                <w:lang w:eastAsia="es-CO"/>
              </w:rPr>
              <w:t>COMO</w:t>
            </w:r>
          </w:p>
        </w:tc>
        <w:tc>
          <w:tcPr>
            <w:tcW w:w="1577" w:type="dxa"/>
          </w:tcPr>
          <w:p w:rsidR="00F43AB2" w:rsidRPr="00D7207A" w:rsidRDefault="00F43AB2" w:rsidP="00CB1AC5">
            <w:pPr>
              <w:spacing w:after="134"/>
              <w:jc w:val="center"/>
              <w:rPr>
                <w:rFonts w:ascii="Arial" w:hAnsi="Arial" w:cs="Arial"/>
                <w:b/>
                <w:color w:val="000000"/>
                <w:sz w:val="22"/>
                <w:szCs w:val="22"/>
                <w:lang w:eastAsia="es-CO"/>
              </w:rPr>
            </w:pPr>
            <w:r w:rsidRPr="00D7207A">
              <w:rPr>
                <w:rFonts w:ascii="Arial" w:hAnsi="Arial" w:cs="Arial"/>
                <w:b/>
                <w:color w:val="000000"/>
                <w:sz w:val="22"/>
                <w:szCs w:val="22"/>
                <w:lang w:eastAsia="es-CO"/>
              </w:rPr>
              <w:t>CUANDO</w:t>
            </w:r>
          </w:p>
        </w:tc>
      </w:tr>
      <w:tr w:rsidR="00F43AB2" w:rsidRPr="00D7207A" w:rsidTr="007A271A">
        <w:trPr>
          <w:trHeight w:val="1050"/>
        </w:trPr>
        <w:tc>
          <w:tcPr>
            <w:tcW w:w="742" w:type="dxa"/>
            <w:vAlign w:val="center"/>
          </w:tcPr>
          <w:p w:rsidR="00F43AB2" w:rsidRPr="00D7207A" w:rsidRDefault="00F43AB2" w:rsidP="00F0105E">
            <w:pPr>
              <w:numPr>
                <w:ilvl w:val="0"/>
                <w:numId w:val="30"/>
              </w:numPr>
              <w:spacing w:after="134"/>
              <w:jc w:val="center"/>
              <w:rPr>
                <w:rFonts w:ascii="Arial" w:hAnsi="Arial" w:cs="Arial"/>
                <w:color w:val="000000"/>
                <w:sz w:val="22"/>
                <w:szCs w:val="22"/>
                <w:lang w:eastAsia="es-CO"/>
              </w:rPr>
            </w:pPr>
          </w:p>
        </w:tc>
        <w:tc>
          <w:tcPr>
            <w:tcW w:w="2661" w:type="dxa"/>
            <w:vAlign w:val="center"/>
          </w:tcPr>
          <w:p w:rsidR="00F43AB2" w:rsidRPr="00D7207A" w:rsidRDefault="00F43AB2"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Detectar e Identificar el Incidente o Evento Adverso</w:t>
            </w:r>
          </w:p>
        </w:tc>
        <w:tc>
          <w:tcPr>
            <w:tcW w:w="2126" w:type="dxa"/>
            <w:vAlign w:val="center"/>
          </w:tcPr>
          <w:p w:rsidR="00F43AB2" w:rsidRPr="00D7207A" w:rsidRDefault="00F43AB2"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Cualquier colaborador de la Empresa puede Detectarlo</w:t>
            </w:r>
          </w:p>
        </w:tc>
        <w:tc>
          <w:tcPr>
            <w:tcW w:w="2268" w:type="dxa"/>
            <w:vAlign w:val="center"/>
          </w:tcPr>
          <w:p w:rsidR="00F43AB2" w:rsidRPr="00D7207A" w:rsidRDefault="00F43AB2"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Haciendo vigilancia del Incidente o Evento Adverso</w:t>
            </w:r>
          </w:p>
        </w:tc>
        <w:tc>
          <w:tcPr>
            <w:tcW w:w="1577" w:type="dxa"/>
            <w:vAlign w:val="center"/>
          </w:tcPr>
          <w:p w:rsidR="00F43AB2" w:rsidRPr="00D7207A" w:rsidRDefault="00CF2347"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Cuando se presente la ocurrencia</w:t>
            </w:r>
          </w:p>
        </w:tc>
      </w:tr>
      <w:tr w:rsidR="00F43AB2" w:rsidRPr="00D7207A" w:rsidTr="007A271A">
        <w:trPr>
          <w:trHeight w:val="1733"/>
        </w:trPr>
        <w:tc>
          <w:tcPr>
            <w:tcW w:w="742" w:type="dxa"/>
            <w:vAlign w:val="center"/>
          </w:tcPr>
          <w:p w:rsidR="00F43AB2" w:rsidRPr="00D7207A" w:rsidRDefault="00F43AB2" w:rsidP="00F0105E">
            <w:pPr>
              <w:numPr>
                <w:ilvl w:val="0"/>
                <w:numId w:val="30"/>
              </w:numPr>
              <w:spacing w:after="134"/>
              <w:jc w:val="center"/>
              <w:rPr>
                <w:rFonts w:ascii="Arial" w:hAnsi="Arial" w:cs="Arial"/>
                <w:color w:val="000000"/>
                <w:sz w:val="22"/>
                <w:szCs w:val="22"/>
                <w:lang w:eastAsia="es-CO"/>
              </w:rPr>
            </w:pPr>
          </w:p>
        </w:tc>
        <w:tc>
          <w:tcPr>
            <w:tcW w:w="2661" w:type="dxa"/>
            <w:vAlign w:val="center"/>
          </w:tcPr>
          <w:p w:rsidR="00F43AB2" w:rsidRPr="00D7207A" w:rsidRDefault="00F43AB2"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Tomar las Medidas inmediatas para mejorar la situación clínica del paciente en caso de que este haya sido afectado por el evento o Incidente adverso</w:t>
            </w:r>
          </w:p>
        </w:tc>
        <w:tc>
          <w:tcPr>
            <w:tcW w:w="2126" w:type="dxa"/>
            <w:vAlign w:val="center"/>
          </w:tcPr>
          <w:p w:rsidR="00F43AB2" w:rsidRPr="00D7207A" w:rsidRDefault="00F43AB2"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Personal Asistencial responsable de la seguridad del paciente</w:t>
            </w:r>
          </w:p>
        </w:tc>
        <w:tc>
          <w:tcPr>
            <w:tcW w:w="2268" w:type="dxa"/>
            <w:vAlign w:val="center"/>
          </w:tcPr>
          <w:p w:rsidR="00F43AB2" w:rsidRPr="00D7207A" w:rsidRDefault="00F43AB2"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Teniendo en cuenta las instrucciones del médico Radiólogo o en su defecto el Coordinador de la sede</w:t>
            </w:r>
          </w:p>
        </w:tc>
        <w:tc>
          <w:tcPr>
            <w:tcW w:w="1577" w:type="dxa"/>
            <w:vAlign w:val="center"/>
          </w:tcPr>
          <w:p w:rsidR="00F43AB2" w:rsidRPr="00D7207A" w:rsidRDefault="00CF2347"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Cuando se presente la ocurrencia</w:t>
            </w:r>
          </w:p>
        </w:tc>
      </w:tr>
      <w:tr w:rsidR="00F43AB2" w:rsidRPr="00D7207A" w:rsidTr="007A271A">
        <w:trPr>
          <w:trHeight w:val="1250"/>
        </w:trPr>
        <w:tc>
          <w:tcPr>
            <w:tcW w:w="742" w:type="dxa"/>
            <w:vAlign w:val="center"/>
          </w:tcPr>
          <w:p w:rsidR="00F43AB2" w:rsidRPr="00D7207A" w:rsidRDefault="00F43AB2" w:rsidP="00F0105E">
            <w:pPr>
              <w:numPr>
                <w:ilvl w:val="0"/>
                <w:numId w:val="30"/>
              </w:numPr>
              <w:spacing w:after="134"/>
              <w:jc w:val="center"/>
              <w:rPr>
                <w:rFonts w:ascii="Arial" w:hAnsi="Arial" w:cs="Arial"/>
                <w:color w:val="000000"/>
                <w:sz w:val="22"/>
                <w:szCs w:val="22"/>
                <w:lang w:eastAsia="es-CO"/>
              </w:rPr>
            </w:pPr>
          </w:p>
        </w:tc>
        <w:tc>
          <w:tcPr>
            <w:tcW w:w="2661" w:type="dxa"/>
            <w:vAlign w:val="center"/>
          </w:tcPr>
          <w:p w:rsidR="00F43AB2" w:rsidRPr="00D7207A" w:rsidRDefault="00F43AB2"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Reportar el Evento o Incidente adverso  al coordinador de la Sede</w:t>
            </w:r>
          </w:p>
        </w:tc>
        <w:tc>
          <w:tcPr>
            <w:tcW w:w="2126" w:type="dxa"/>
            <w:vAlign w:val="center"/>
          </w:tcPr>
          <w:p w:rsidR="00F43AB2" w:rsidRPr="00D7207A" w:rsidRDefault="00F43AB2"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La persona que detecto el incidente o evento adverso</w:t>
            </w:r>
          </w:p>
        </w:tc>
        <w:tc>
          <w:tcPr>
            <w:tcW w:w="2268" w:type="dxa"/>
            <w:vAlign w:val="center"/>
          </w:tcPr>
          <w:p w:rsidR="00F43AB2" w:rsidRPr="00D7207A" w:rsidRDefault="00F43AB2"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 xml:space="preserve">Verbalmente y aportando las evidencias: fotos, Documentos y </w:t>
            </w:r>
            <w:r w:rsidR="00AC5A98" w:rsidRPr="00D7207A">
              <w:rPr>
                <w:rFonts w:ascii="Arial" w:hAnsi="Arial" w:cs="Arial"/>
                <w:color w:val="000000"/>
                <w:sz w:val="22"/>
                <w:szCs w:val="22"/>
                <w:lang w:eastAsia="es-CO"/>
              </w:rPr>
              <w:t>demás</w:t>
            </w:r>
          </w:p>
        </w:tc>
        <w:tc>
          <w:tcPr>
            <w:tcW w:w="1577" w:type="dxa"/>
            <w:vAlign w:val="center"/>
          </w:tcPr>
          <w:p w:rsidR="00F43AB2" w:rsidRPr="00D7207A" w:rsidRDefault="00CF2347"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Cuando se presente la ocurrencia</w:t>
            </w:r>
          </w:p>
        </w:tc>
      </w:tr>
      <w:tr w:rsidR="00F43AB2" w:rsidRPr="00D7207A" w:rsidTr="0036000D">
        <w:trPr>
          <w:trHeight w:val="689"/>
        </w:trPr>
        <w:tc>
          <w:tcPr>
            <w:tcW w:w="742" w:type="dxa"/>
            <w:vAlign w:val="center"/>
          </w:tcPr>
          <w:p w:rsidR="00F43AB2" w:rsidRPr="00D7207A" w:rsidRDefault="00F43AB2" w:rsidP="00F0105E">
            <w:pPr>
              <w:numPr>
                <w:ilvl w:val="0"/>
                <w:numId w:val="30"/>
              </w:numPr>
              <w:spacing w:after="134"/>
              <w:jc w:val="center"/>
              <w:rPr>
                <w:rFonts w:ascii="Arial" w:hAnsi="Arial" w:cs="Arial"/>
                <w:color w:val="000000"/>
                <w:sz w:val="22"/>
                <w:szCs w:val="22"/>
                <w:lang w:eastAsia="es-CO"/>
              </w:rPr>
            </w:pPr>
          </w:p>
        </w:tc>
        <w:tc>
          <w:tcPr>
            <w:tcW w:w="2661" w:type="dxa"/>
            <w:vAlign w:val="center"/>
          </w:tcPr>
          <w:p w:rsidR="00F43AB2" w:rsidRPr="00D7207A" w:rsidRDefault="00F46C83"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 xml:space="preserve">Ubicar y diligenciar el Formato de Notificación al </w:t>
            </w:r>
            <w:proofErr w:type="spellStart"/>
            <w:r w:rsidRPr="00D7207A">
              <w:rPr>
                <w:rFonts w:ascii="Arial" w:hAnsi="Arial" w:cs="Arial"/>
                <w:color w:val="000000"/>
                <w:sz w:val="22"/>
                <w:szCs w:val="22"/>
                <w:lang w:eastAsia="es-CO"/>
              </w:rPr>
              <w:t>Invima</w:t>
            </w:r>
            <w:proofErr w:type="spellEnd"/>
          </w:p>
        </w:tc>
        <w:tc>
          <w:tcPr>
            <w:tcW w:w="2126" w:type="dxa"/>
            <w:vAlign w:val="center"/>
          </w:tcPr>
          <w:p w:rsidR="00F43AB2" w:rsidRPr="00D7207A" w:rsidRDefault="00AC5A98"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Coordinador de la Sede</w:t>
            </w:r>
          </w:p>
        </w:tc>
        <w:tc>
          <w:tcPr>
            <w:tcW w:w="2268" w:type="dxa"/>
            <w:vAlign w:val="center"/>
          </w:tcPr>
          <w:p w:rsidR="00F43AB2" w:rsidRPr="00D7207A" w:rsidRDefault="00AC5A98" w:rsidP="0049704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 xml:space="preserve">Usando el Formato </w:t>
            </w:r>
            <w:hyperlink r:id="rId10" w:history="1">
              <w:r w:rsidRPr="00D7207A">
                <w:rPr>
                  <w:rStyle w:val="Hipervnculo"/>
                  <w:rFonts w:ascii="Arial" w:hAnsi="Arial" w:cs="Arial"/>
                  <w:sz w:val="22"/>
                  <w:szCs w:val="22"/>
                </w:rPr>
                <w:t>FOREIA001</w:t>
              </w:r>
            </w:hyperlink>
            <w:r w:rsidRPr="00D7207A">
              <w:rPr>
                <w:rFonts w:ascii="Arial" w:hAnsi="Arial" w:cs="Arial"/>
                <w:sz w:val="22"/>
                <w:szCs w:val="22"/>
              </w:rPr>
              <w:t xml:space="preserve"> </w:t>
            </w:r>
          </w:p>
        </w:tc>
        <w:tc>
          <w:tcPr>
            <w:tcW w:w="1577" w:type="dxa"/>
            <w:vAlign w:val="center"/>
          </w:tcPr>
          <w:p w:rsidR="00F43AB2" w:rsidRPr="00D7207A" w:rsidRDefault="00CF2347"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Cuando se presente la ocurrencia</w:t>
            </w:r>
          </w:p>
        </w:tc>
      </w:tr>
      <w:tr w:rsidR="00F43AB2" w:rsidRPr="00D7207A" w:rsidTr="0036000D">
        <w:trPr>
          <w:trHeight w:val="1920"/>
        </w:trPr>
        <w:tc>
          <w:tcPr>
            <w:tcW w:w="742" w:type="dxa"/>
            <w:vAlign w:val="center"/>
          </w:tcPr>
          <w:p w:rsidR="00F43AB2" w:rsidRPr="00D7207A" w:rsidRDefault="00F43AB2" w:rsidP="00F0105E">
            <w:pPr>
              <w:numPr>
                <w:ilvl w:val="0"/>
                <w:numId w:val="30"/>
              </w:numPr>
              <w:spacing w:after="134"/>
              <w:jc w:val="center"/>
              <w:rPr>
                <w:rFonts w:ascii="Arial" w:hAnsi="Arial" w:cs="Arial"/>
                <w:color w:val="000000"/>
                <w:sz w:val="22"/>
                <w:szCs w:val="22"/>
                <w:lang w:eastAsia="es-CO"/>
              </w:rPr>
            </w:pPr>
          </w:p>
        </w:tc>
        <w:tc>
          <w:tcPr>
            <w:tcW w:w="2661" w:type="dxa"/>
            <w:vAlign w:val="center"/>
          </w:tcPr>
          <w:p w:rsidR="00F43AB2" w:rsidRPr="00D7207A" w:rsidRDefault="00AC5A98"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Reportar el Evento o Incidente adverso al Comité conjunto  de Tecnovigilancia</w:t>
            </w:r>
          </w:p>
        </w:tc>
        <w:tc>
          <w:tcPr>
            <w:tcW w:w="2126" w:type="dxa"/>
            <w:vAlign w:val="center"/>
          </w:tcPr>
          <w:p w:rsidR="00F43AB2" w:rsidRPr="00D7207A" w:rsidRDefault="00AC5A98"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Coordinador de la Sede</w:t>
            </w:r>
          </w:p>
        </w:tc>
        <w:tc>
          <w:tcPr>
            <w:tcW w:w="2268" w:type="dxa"/>
            <w:vAlign w:val="center"/>
          </w:tcPr>
          <w:p w:rsidR="00F43AB2" w:rsidRPr="00D7207A" w:rsidRDefault="00497045"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 xml:space="preserve">Usando el Formato </w:t>
            </w:r>
            <w:hyperlink r:id="rId11" w:history="1">
              <w:r w:rsidRPr="00D7207A">
                <w:rPr>
                  <w:rFonts w:ascii="Arial" w:hAnsi="Arial" w:cs="Arial"/>
                  <w:color w:val="000000"/>
                  <w:sz w:val="22"/>
                  <w:szCs w:val="22"/>
                  <w:lang w:eastAsia="es-CO"/>
                </w:rPr>
                <w:t>FOREIA001</w:t>
              </w:r>
            </w:hyperlink>
            <w:r w:rsidRPr="00D7207A">
              <w:rPr>
                <w:rFonts w:ascii="Arial" w:hAnsi="Arial" w:cs="Arial"/>
                <w:color w:val="000000"/>
                <w:sz w:val="22"/>
                <w:szCs w:val="22"/>
                <w:lang w:eastAsia="es-CO"/>
              </w:rPr>
              <w:t xml:space="preserve"> y aportando todas las pruebas y evidencias asociadas al incidente o evento adverso </w:t>
            </w:r>
          </w:p>
        </w:tc>
        <w:tc>
          <w:tcPr>
            <w:tcW w:w="1577" w:type="dxa"/>
            <w:vAlign w:val="center"/>
          </w:tcPr>
          <w:p w:rsidR="00F43AB2" w:rsidRPr="00D7207A" w:rsidRDefault="00CF2347"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Cuando se presente la ocurrencia</w:t>
            </w:r>
          </w:p>
        </w:tc>
      </w:tr>
      <w:tr w:rsidR="00F43AB2" w:rsidRPr="00D7207A" w:rsidTr="0036000D">
        <w:trPr>
          <w:trHeight w:val="1300"/>
        </w:trPr>
        <w:tc>
          <w:tcPr>
            <w:tcW w:w="742" w:type="dxa"/>
          </w:tcPr>
          <w:p w:rsidR="00F43AB2" w:rsidRPr="00D7207A" w:rsidRDefault="00F43AB2" w:rsidP="00CB1AC5">
            <w:pPr>
              <w:numPr>
                <w:ilvl w:val="0"/>
                <w:numId w:val="30"/>
              </w:numPr>
              <w:spacing w:after="134"/>
              <w:jc w:val="center"/>
              <w:rPr>
                <w:rFonts w:ascii="Arial" w:hAnsi="Arial" w:cs="Arial"/>
                <w:color w:val="000000"/>
                <w:sz w:val="22"/>
                <w:szCs w:val="22"/>
                <w:lang w:eastAsia="es-CO"/>
              </w:rPr>
            </w:pPr>
          </w:p>
        </w:tc>
        <w:tc>
          <w:tcPr>
            <w:tcW w:w="2661" w:type="dxa"/>
            <w:vAlign w:val="center"/>
          </w:tcPr>
          <w:p w:rsidR="00F43AB2" w:rsidRPr="00D7207A" w:rsidRDefault="00AC5A98"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Analizar, gestionar y definir el Plan de Mejora para evitar nuevas ocurrencias en el futuro</w:t>
            </w:r>
          </w:p>
        </w:tc>
        <w:tc>
          <w:tcPr>
            <w:tcW w:w="2126" w:type="dxa"/>
            <w:vAlign w:val="center"/>
          </w:tcPr>
          <w:p w:rsidR="00F43AB2" w:rsidRPr="00D7207A" w:rsidRDefault="00AC5A98"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Comité conjunto de Tecnovigilancia</w:t>
            </w:r>
          </w:p>
        </w:tc>
        <w:tc>
          <w:tcPr>
            <w:tcW w:w="2268" w:type="dxa"/>
            <w:vAlign w:val="center"/>
          </w:tcPr>
          <w:p w:rsidR="00F43AB2" w:rsidRPr="00D7207A" w:rsidRDefault="00497045"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 xml:space="preserve">Mediante la Metodología de análisis de causas y efecto con el Diagrama </w:t>
            </w:r>
            <w:r w:rsidR="001009A5" w:rsidRPr="00D7207A">
              <w:rPr>
                <w:rFonts w:ascii="Arial" w:hAnsi="Arial" w:cs="Arial"/>
                <w:color w:val="000000"/>
                <w:sz w:val="22"/>
                <w:szCs w:val="22"/>
                <w:lang w:eastAsia="es-CO"/>
              </w:rPr>
              <w:t>Ishikawa</w:t>
            </w:r>
          </w:p>
        </w:tc>
        <w:tc>
          <w:tcPr>
            <w:tcW w:w="1577" w:type="dxa"/>
            <w:vAlign w:val="center"/>
          </w:tcPr>
          <w:p w:rsidR="00F43AB2" w:rsidRPr="00D7207A" w:rsidRDefault="00CF2347"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Cuando se presente la ocurrencia</w:t>
            </w:r>
          </w:p>
        </w:tc>
      </w:tr>
      <w:tr w:rsidR="00F43AB2" w:rsidRPr="00D7207A" w:rsidTr="007A271A">
        <w:tc>
          <w:tcPr>
            <w:tcW w:w="742" w:type="dxa"/>
          </w:tcPr>
          <w:p w:rsidR="00F43AB2" w:rsidRPr="00D7207A" w:rsidRDefault="00F43AB2" w:rsidP="00CB1AC5">
            <w:pPr>
              <w:numPr>
                <w:ilvl w:val="0"/>
                <w:numId w:val="30"/>
              </w:numPr>
              <w:spacing w:after="134"/>
              <w:jc w:val="center"/>
              <w:rPr>
                <w:rFonts w:ascii="Arial" w:hAnsi="Arial" w:cs="Arial"/>
                <w:color w:val="000000"/>
                <w:sz w:val="22"/>
                <w:szCs w:val="22"/>
                <w:lang w:eastAsia="es-CO"/>
              </w:rPr>
            </w:pPr>
          </w:p>
        </w:tc>
        <w:tc>
          <w:tcPr>
            <w:tcW w:w="2661" w:type="dxa"/>
            <w:vAlign w:val="center"/>
          </w:tcPr>
          <w:p w:rsidR="00F43AB2" w:rsidRPr="00D7207A" w:rsidRDefault="00AC5A98"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Notificar a los Diferentes Entes de control la ocurrencia</w:t>
            </w:r>
          </w:p>
        </w:tc>
        <w:tc>
          <w:tcPr>
            <w:tcW w:w="2126" w:type="dxa"/>
            <w:vAlign w:val="center"/>
          </w:tcPr>
          <w:p w:rsidR="00F43AB2" w:rsidRPr="00D7207A" w:rsidRDefault="00391E00"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t>Coordinador de Mantenimiento</w:t>
            </w:r>
          </w:p>
        </w:tc>
        <w:tc>
          <w:tcPr>
            <w:tcW w:w="2268" w:type="dxa"/>
            <w:vAlign w:val="center"/>
          </w:tcPr>
          <w:p w:rsidR="00235D76" w:rsidRPr="00D7207A" w:rsidRDefault="00235D76" w:rsidP="00CB1AC5">
            <w:pPr>
              <w:jc w:val="center"/>
              <w:rPr>
                <w:rFonts w:ascii="Arial" w:hAnsi="Arial" w:cs="Arial"/>
                <w:color w:val="000000"/>
                <w:sz w:val="22"/>
                <w:szCs w:val="22"/>
                <w:lang w:eastAsia="es-CO"/>
              </w:rPr>
            </w:pPr>
            <w:r w:rsidRPr="00D7207A">
              <w:rPr>
                <w:rFonts w:ascii="Arial" w:hAnsi="Arial" w:cs="Arial"/>
                <w:color w:val="000000"/>
                <w:sz w:val="22"/>
                <w:szCs w:val="22"/>
                <w:lang w:eastAsia="es-CO"/>
              </w:rPr>
              <w:t xml:space="preserve">Usando el Formato </w:t>
            </w:r>
            <w:hyperlink r:id="rId12" w:history="1">
              <w:r w:rsidRPr="00D7207A">
                <w:rPr>
                  <w:rFonts w:ascii="Arial" w:hAnsi="Arial" w:cs="Arial"/>
                  <w:color w:val="000000"/>
                  <w:sz w:val="22"/>
                  <w:szCs w:val="22"/>
                  <w:lang w:eastAsia="es-CO"/>
                </w:rPr>
                <w:t>FOREIA001</w:t>
              </w:r>
            </w:hyperlink>
            <w:r w:rsidRPr="00D7207A">
              <w:rPr>
                <w:rFonts w:ascii="Arial" w:hAnsi="Arial" w:cs="Arial"/>
                <w:color w:val="000000"/>
                <w:sz w:val="22"/>
                <w:szCs w:val="22"/>
                <w:lang w:eastAsia="es-CO"/>
              </w:rPr>
              <w:t xml:space="preserve"> </w:t>
            </w:r>
            <w:r w:rsidR="00A77AA2" w:rsidRPr="00D7207A">
              <w:rPr>
                <w:rFonts w:ascii="Arial" w:hAnsi="Arial" w:cs="Arial"/>
                <w:color w:val="000000"/>
                <w:sz w:val="22"/>
                <w:szCs w:val="22"/>
                <w:lang w:eastAsia="es-CO"/>
              </w:rPr>
              <w:t xml:space="preserve">dentro de las 72 horas a la </w:t>
            </w:r>
            <w:r w:rsidR="00A77AA2" w:rsidRPr="00D7207A">
              <w:rPr>
                <w:rFonts w:ascii="Arial" w:hAnsi="Arial" w:cs="Arial"/>
                <w:color w:val="000000"/>
                <w:sz w:val="22"/>
                <w:szCs w:val="22"/>
                <w:lang w:eastAsia="es-CO"/>
              </w:rPr>
              <w:lastRenderedPageBreak/>
              <w:t xml:space="preserve">ocurrencia </w:t>
            </w:r>
            <w:r w:rsidRPr="00D7207A">
              <w:rPr>
                <w:rFonts w:ascii="Arial" w:hAnsi="Arial" w:cs="Arial"/>
                <w:color w:val="000000"/>
                <w:sz w:val="22"/>
                <w:szCs w:val="22"/>
                <w:lang w:eastAsia="es-CO"/>
              </w:rPr>
              <w:t>si es un evento o incidente adverso SERIO</w:t>
            </w:r>
            <w:r w:rsidR="001F61E2" w:rsidRPr="00D7207A">
              <w:rPr>
                <w:rFonts w:ascii="Arial" w:hAnsi="Arial" w:cs="Arial"/>
                <w:color w:val="000000"/>
                <w:sz w:val="22"/>
                <w:szCs w:val="22"/>
                <w:lang w:eastAsia="es-CO"/>
              </w:rPr>
              <w:t xml:space="preserve"> y notificarlo al INVIMA</w:t>
            </w:r>
            <w:r w:rsidR="00A77AA2" w:rsidRPr="00D7207A">
              <w:rPr>
                <w:rFonts w:ascii="Arial" w:hAnsi="Arial" w:cs="Arial"/>
                <w:color w:val="000000"/>
                <w:sz w:val="22"/>
                <w:szCs w:val="22"/>
                <w:lang w:eastAsia="es-CO"/>
              </w:rPr>
              <w:t xml:space="preserve"> </w:t>
            </w:r>
          </w:p>
          <w:p w:rsidR="001F61E2" w:rsidRPr="00D7207A" w:rsidRDefault="001F61E2" w:rsidP="001F61E2">
            <w:pPr>
              <w:jc w:val="center"/>
              <w:rPr>
                <w:rFonts w:ascii="Arial" w:hAnsi="Arial" w:cs="Arial"/>
                <w:color w:val="000000"/>
                <w:sz w:val="22"/>
                <w:szCs w:val="22"/>
                <w:lang w:eastAsia="es-CO"/>
              </w:rPr>
            </w:pPr>
            <w:r w:rsidRPr="00D7207A">
              <w:rPr>
                <w:rFonts w:ascii="Arial" w:hAnsi="Arial" w:cs="Arial"/>
                <w:color w:val="000000"/>
                <w:sz w:val="22"/>
                <w:szCs w:val="22"/>
                <w:lang w:eastAsia="es-CO"/>
              </w:rPr>
              <w:t xml:space="preserve">Trimestralmente en la  </w:t>
            </w:r>
            <w:hyperlink r:id="rId13" w:history="1">
              <w:r w:rsidR="00235D76" w:rsidRPr="00D7207A">
                <w:rPr>
                  <w:rFonts w:ascii="Arial" w:hAnsi="Arial" w:cs="Arial"/>
                  <w:color w:val="000000"/>
                  <w:sz w:val="22"/>
                  <w:szCs w:val="22"/>
                  <w:lang w:eastAsia="es-CO"/>
                </w:rPr>
                <w:t>PLANTILLA DE REPORTE TRIMESTRAL</w:t>
              </w:r>
            </w:hyperlink>
            <w:r w:rsidR="00235D76" w:rsidRPr="00D7207A">
              <w:rPr>
                <w:rFonts w:ascii="Arial" w:hAnsi="Arial" w:cs="Arial"/>
                <w:color w:val="000000"/>
                <w:sz w:val="22"/>
                <w:szCs w:val="22"/>
                <w:lang w:eastAsia="es-CO"/>
              </w:rPr>
              <w:t xml:space="preserve"> RETIPS003</w:t>
            </w:r>
            <w:r w:rsidRPr="00D7207A">
              <w:rPr>
                <w:rFonts w:ascii="Arial" w:hAnsi="Arial" w:cs="Arial"/>
                <w:color w:val="000000"/>
                <w:sz w:val="22"/>
                <w:szCs w:val="22"/>
                <w:lang w:eastAsia="es-CO"/>
              </w:rPr>
              <w:t xml:space="preserve"> a la secretaria departamental de salud si es un incidente o evento adverso NO SERIO</w:t>
            </w:r>
          </w:p>
          <w:p w:rsidR="00F43AB2" w:rsidRPr="00D7207A" w:rsidRDefault="00235D76" w:rsidP="001F61E2">
            <w:pPr>
              <w:jc w:val="center"/>
              <w:rPr>
                <w:rFonts w:ascii="Arial" w:hAnsi="Arial" w:cs="Arial"/>
                <w:color w:val="000000"/>
                <w:sz w:val="22"/>
                <w:szCs w:val="22"/>
                <w:lang w:eastAsia="es-CO"/>
              </w:rPr>
            </w:pPr>
            <w:r w:rsidRPr="00D7207A">
              <w:rPr>
                <w:rFonts w:ascii="Arial" w:hAnsi="Arial" w:cs="Arial"/>
                <w:color w:val="000000"/>
                <w:sz w:val="22"/>
                <w:szCs w:val="22"/>
                <w:lang w:eastAsia="es-CO"/>
              </w:rPr>
              <w:t>Y anexando todas las pruebas de la ocurrencia</w:t>
            </w:r>
          </w:p>
        </w:tc>
        <w:tc>
          <w:tcPr>
            <w:tcW w:w="1577" w:type="dxa"/>
            <w:vAlign w:val="center"/>
          </w:tcPr>
          <w:p w:rsidR="00F43AB2" w:rsidRPr="00D7207A" w:rsidRDefault="00CF2347" w:rsidP="00CB1AC5">
            <w:pPr>
              <w:spacing w:after="134"/>
              <w:jc w:val="center"/>
              <w:rPr>
                <w:rFonts w:ascii="Arial" w:hAnsi="Arial" w:cs="Arial"/>
                <w:color w:val="000000"/>
                <w:sz w:val="22"/>
                <w:szCs w:val="22"/>
                <w:lang w:eastAsia="es-CO"/>
              </w:rPr>
            </w:pPr>
            <w:r w:rsidRPr="00D7207A">
              <w:rPr>
                <w:rFonts w:ascii="Arial" w:hAnsi="Arial" w:cs="Arial"/>
                <w:color w:val="000000"/>
                <w:sz w:val="22"/>
                <w:szCs w:val="22"/>
                <w:lang w:eastAsia="es-CO"/>
              </w:rPr>
              <w:lastRenderedPageBreak/>
              <w:t>Cuando se presente la ocurrencia</w:t>
            </w:r>
          </w:p>
        </w:tc>
      </w:tr>
    </w:tbl>
    <w:p w:rsidR="003D6AD6" w:rsidRPr="00D7207A" w:rsidRDefault="003D6AD6" w:rsidP="00A77AA2">
      <w:pPr>
        <w:spacing w:after="134"/>
        <w:jc w:val="both"/>
        <w:rPr>
          <w:rFonts w:ascii="Arial" w:hAnsi="Arial" w:cs="Arial"/>
          <w:color w:val="000000"/>
          <w:sz w:val="22"/>
          <w:szCs w:val="22"/>
          <w:lang w:eastAsia="es-CO"/>
        </w:rPr>
      </w:pPr>
    </w:p>
    <w:p w:rsidR="00193E3A" w:rsidRPr="00E471A7" w:rsidRDefault="00193E3A" w:rsidP="007A271A">
      <w:pPr>
        <w:spacing w:after="134"/>
        <w:jc w:val="center"/>
        <w:rPr>
          <w:rFonts w:ascii="Arial" w:hAnsi="Arial" w:cs="Arial"/>
          <w:b/>
          <w:color w:val="000000"/>
          <w:szCs w:val="22"/>
        </w:rPr>
      </w:pPr>
      <w:r w:rsidRPr="00E471A7">
        <w:rPr>
          <w:rFonts w:ascii="Arial" w:hAnsi="Arial" w:cs="Arial"/>
          <w:b/>
          <w:color w:val="000000"/>
          <w:szCs w:val="22"/>
        </w:rPr>
        <w:t xml:space="preserve">ANALISIS DEL EVENTO </w:t>
      </w:r>
      <w:r w:rsidR="00235D76" w:rsidRPr="00E471A7">
        <w:rPr>
          <w:rFonts w:ascii="Arial" w:hAnsi="Arial" w:cs="Arial"/>
          <w:b/>
          <w:color w:val="000000"/>
          <w:szCs w:val="22"/>
        </w:rPr>
        <w:t xml:space="preserve">O INCIDENTE </w:t>
      </w:r>
      <w:r w:rsidRPr="00E471A7">
        <w:rPr>
          <w:rFonts w:ascii="Arial" w:hAnsi="Arial" w:cs="Arial"/>
          <w:b/>
          <w:color w:val="000000"/>
          <w:szCs w:val="22"/>
        </w:rPr>
        <w:t>ADVERSO A</w:t>
      </w:r>
      <w:r w:rsidR="00235D76" w:rsidRPr="00E471A7">
        <w:rPr>
          <w:rFonts w:ascii="Arial" w:hAnsi="Arial" w:cs="Arial"/>
          <w:b/>
          <w:color w:val="000000"/>
          <w:szCs w:val="22"/>
        </w:rPr>
        <w:t xml:space="preserve">SOCIADO CON </w:t>
      </w:r>
      <w:r w:rsidRPr="00E471A7">
        <w:rPr>
          <w:rFonts w:ascii="Arial" w:hAnsi="Arial" w:cs="Arial"/>
          <w:b/>
          <w:color w:val="000000"/>
          <w:szCs w:val="22"/>
        </w:rPr>
        <w:t>DISPOSITIVOS MÉDICOS</w:t>
      </w:r>
    </w:p>
    <w:p w:rsidR="00193E3A" w:rsidRPr="0036000D" w:rsidRDefault="00193E3A" w:rsidP="002F7AB7">
      <w:pPr>
        <w:autoSpaceDE w:val="0"/>
        <w:autoSpaceDN w:val="0"/>
        <w:adjustRightInd w:val="0"/>
        <w:jc w:val="both"/>
        <w:rPr>
          <w:rFonts w:ascii="Arial" w:hAnsi="Arial" w:cs="Arial"/>
          <w:bCs/>
          <w:color w:val="000000"/>
          <w:szCs w:val="22"/>
          <w:lang w:val="es-CO" w:eastAsia="es-CO"/>
        </w:rPr>
      </w:pPr>
      <w:r w:rsidRPr="0036000D">
        <w:rPr>
          <w:rFonts w:ascii="Arial" w:hAnsi="Arial" w:cs="Arial"/>
          <w:bCs/>
          <w:color w:val="000000"/>
          <w:szCs w:val="22"/>
          <w:lang w:val="es-CO" w:eastAsia="es-CO"/>
        </w:rPr>
        <w:t>Se realiza mediante la metodología descrita a continuación:</w:t>
      </w:r>
    </w:p>
    <w:p w:rsidR="00193E3A" w:rsidRPr="00E471A7" w:rsidRDefault="00193E3A" w:rsidP="002F7AB7">
      <w:pPr>
        <w:autoSpaceDE w:val="0"/>
        <w:autoSpaceDN w:val="0"/>
        <w:adjustRightInd w:val="0"/>
        <w:jc w:val="both"/>
        <w:rPr>
          <w:rFonts w:ascii="Arial" w:hAnsi="Arial" w:cs="Arial"/>
          <w:b/>
          <w:bCs/>
          <w:color w:val="000000"/>
          <w:szCs w:val="22"/>
          <w:lang w:val="es-CO" w:eastAsia="es-CO"/>
        </w:rPr>
      </w:pPr>
    </w:p>
    <w:p w:rsidR="00116C36" w:rsidRPr="00E471A7" w:rsidRDefault="00116C36" w:rsidP="003B737C">
      <w:pPr>
        <w:autoSpaceDE w:val="0"/>
        <w:autoSpaceDN w:val="0"/>
        <w:adjustRightInd w:val="0"/>
        <w:jc w:val="both"/>
        <w:rPr>
          <w:rFonts w:ascii="Arial" w:hAnsi="Arial" w:cs="Arial"/>
          <w:b/>
          <w:bCs/>
          <w:szCs w:val="22"/>
          <w:lang w:val="es-CO" w:eastAsia="es-CO"/>
        </w:rPr>
      </w:pPr>
      <w:r w:rsidRPr="00E471A7">
        <w:rPr>
          <w:rFonts w:ascii="Arial" w:hAnsi="Arial" w:cs="Arial"/>
          <w:b/>
          <w:bCs/>
          <w:szCs w:val="22"/>
          <w:lang w:val="es-CO" w:eastAsia="es-CO"/>
        </w:rPr>
        <w:t xml:space="preserve">PROTOCOLO DE LONRES </w:t>
      </w:r>
    </w:p>
    <w:p w:rsidR="003B737C" w:rsidRPr="00E471A7" w:rsidRDefault="003B737C" w:rsidP="003B737C">
      <w:pPr>
        <w:autoSpaceDE w:val="0"/>
        <w:autoSpaceDN w:val="0"/>
        <w:adjustRightInd w:val="0"/>
        <w:jc w:val="both"/>
        <w:rPr>
          <w:rFonts w:ascii="Arial" w:hAnsi="Arial" w:cs="Arial"/>
          <w:szCs w:val="22"/>
          <w:lang w:val="es-CO" w:eastAsia="es-CO"/>
        </w:rPr>
      </w:pPr>
    </w:p>
    <w:p w:rsidR="003B737C" w:rsidRPr="00E471A7" w:rsidRDefault="00B763AC" w:rsidP="003B737C">
      <w:pPr>
        <w:autoSpaceDE w:val="0"/>
        <w:autoSpaceDN w:val="0"/>
        <w:adjustRightInd w:val="0"/>
        <w:jc w:val="both"/>
        <w:rPr>
          <w:rFonts w:ascii="Arial" w:hAnsi="Arial" w:cs="Arial"/>
          <w:color w:val="FF0000"/>
          <w:szCs w:val="22"/>
          <w:lang w:val="es-CO" w:eastAsia="es-CO"/>
        </w:rPr>
      </w:pPr>
      <w:r w:rsidRPr="00E471A7">
        <w:rPr>
          <w:rFonts w:ascii="Arial" w:hAnsi="Arial" w:cs="Arial"/>
          <w:szCs w:val="22"/>
          <w:lang w:val="es-CO" w:eastAsia="es-CO"/>
        </w:rPr>
        <w:t xml:space="preserve">Nuestra empresa utilizara </w:t>
      </w:r>
      <w:r w:rsidR="003B737C" w:rsidRPr="00E471A7">
        <w:rPr>
          <w:rFonts w:ascii="Arial" w:hAnsi="Arial" w:cs="Arial"/>
          <w:szCs w:val="22"/>
          <w:lang w:val="es-CO" w:eastAsia="es-CO"/>
        </w:rPr>
        <w:t>el Protocolo de Londres</w:t>
      </w:r>
      <w:r w:rsidR="003B737C" w:rsidRPr="00E471A7">
        <w:rPr>
          <w:rFonts w:ascii="Arial" w:hAnsi="Arial" w:cs="Arial"/>
          <w:color w:val="FF0000"/>
          <w:szCs w:val="22"/>
          <w:lang w:val="es-CO" w:eastAsia="es-CO"/>
        </w:rPr>
        <w:t xml:space="preserve"> </w:t>
      </w:r>
      <w:r w:rsidR="003B737C" w:rsidRPr="00E471A7">
        <w:rPr>
          <w:rFonts w:ascii="Arial" w:hAnsi="Arial" w:cs="Arial"/>
          <w:b/>
          <w:bCs/>
          <w:szCs w:val="22"/>
          <w:lang w:val="es-CO" w:eastAsia="es-CO"/>
        </w:rPr>
        <w:t xml:space="preserve">“Protocolo para Investigación y Análisis de Incidentes Clínicos” </w:t>
      </w:r>
      <w:r w:rsidR="003B737C" w:rsidRPr="00E471A7">
        <w:rPr>
          <w:rFonts w:ascii="Arial" w:hAnsi="Arial" w:cs="Arial"/>
          <w:bCs/>
          <w:szCs w:val="22"/>
          <w:lang w:val="es-CO" w:eastAsia="es-CO"/>
        </w:rPr>
        <w:t>cuyo propósito</w:t>
      </w:r>
      <w:r w:rsidR="003B737C" w:rsidRPr="00E471A7">
        <w:rPr>
          <w:rFonts w:ascii="Arial" w:hAnsi="Arial" w:cs="Arial"/>
          <w:b/>
          <w:bCs/>
          <w:szCs w:val="22"/>
          <w:lang w:val="es-CO" w:eastAsia="es-CO"/>
        </w:rPr>
        <w:t xml:space="preserve"> </w:t>
      </w:r>
      <w:r w:rsidR="003B737C" w:rsidRPr="00E471A7">
        <w:rPr>
          <w:rFonts w:ascii="Arial" w:hAnsi="Arial" w:cs="Arial"/>
          <w:szCs w:val="22"/>
          <w:lang w:val="es-CO" w:eastAsia="es-CO"/>
        </w:rPr>
        <w:t>es facilitar la investigación clara y objetiva de los incidentes clínicos, lo cual implica ir mucho más allá de simplemente identificar la falla o de establecer quién tuvo la culpa. Esto no quiere decir que la inculpación no pueda existir, lo que significa es que esta no debe ser el punto de partida, entre otras cosas porque la asignación inmediata de culpa distorsiona y dificulta una posterior investigación seria y reflexiva. Reducir efectivamente los riesgos implica tener en cuenta todos los factores, cambiar el ambiente y lidiar con las fallas por acción u omisión de las personas</w:t>
      </w:r>
    </w:p>
    <w:p w:rsidR="003B737C" w:rsidRPr="00E471A7" w:rsidRDefault="003B737C" w:rsidP="002F7AB7">
      <w:pPr>
        <w:autoSpaceDE w:val="0"/>
        <w:autoSpaceDN w:val="0"/>
        <w:adjustRightInd w:val="0"/>
        <w:jc w:val="both"/>
        <w:rPr>
          <w:rFonts w:ascii="Arial" w:hAnsi="Arial" w:cs="Arial"/>
          <w:color w:val="FF0000"/>
          <w:szCs w:val="22"/>
          <w:lang w:val="es-CO" w:eastAsia="es-CO"/>
        </w:rPr>
      </w:pPr>
    </w:p>
    <w:p w:rsidR="008115D6" w:rsidRPr="00E471A7" w:rsidRDefault="003B737C" w:rsidP="003D6AD6">
      <w:pPr>
        <w:spacing w:after="134"/>
        <w:jc w:val="both"/>
        <w:rPr>
          <w:rFonts w:ascii="Arial" w:hAnsi="Arial" w:cs="Arial"/>
          <w:color w:val="000000"/>
          <w:szCs w:val="22"/>
          <w:lang w:eastAsia="es-CO"/>
        </w:rPr>
      </w:pPr>
      <w:r w:rsidRPr="00E471A7">
        <w:rPr>
          <w:rFonts w:ascii="Arial" w:hAnsi="Arial" w:cs="Arial"/>
          <w:color w:val="000000"/>
          <w:szCs w:val="22"/>
          <w:lang w:eastAsia="es-CO"/>
        </w:rPr>
        <w:t xml:space="preserve">En este sentido los análisis de casos </w:t>
      </w:r>
      <w:r w:rsidR="00235D76" w:rsidRPr="00E471A7">
        <w:rPr>
          <w:rFonts w:ascii="Arial" w:hAnsi="Arial" w:cs="Arial"/>
          <w:color w:val="000000"/>
          <w:szCs w:val="22"/>
          <w:lang w:eastAsia="es-CO"/>
        </w:rPr>
        <w:t>se hará</w:t>
      </w:r>
      <w:r w:rsidRPr="00E471A7">
        <w:rPr>
          <w:rFonts w:ascii="Arial" w:hAnsi="Arial" w:cs="Arial"/>
          <w:color w:val="000000"/>
          <w:szCs w:val="22"/>
          <w:lang w:eastAsia="es-CO"/>
        </w:rPr>
        <w:t>n</w:t>
      </w:r>
      <w:r w:rsidR="00235D76" w:rsidRPr="00E471A7">
        <w:rPr>
          <w:rFonts w:ascii="Arial" w:hAnsi="Arial" w:cs="Arial"/>
          <w:color w:val="000000"/>
          <w:szCs w:val="22"/>
          <w:lang w:eastAsia="es-CO"/>
        </w:rPr>
        <w:t xml:space="preserve"> en el comité conjunto de Tecnovigilancia. </w:t>
      </w:r>
      <w:r w:rsidR="003D6AD6" w:rsidRPr="00E471A7">
        <w:rPr>
          <w:rFonts w:ascii="Arial" w:hAnsi="Arial" w:cs="Arial"/>
          <w:color w:val="000000"/>
          <w:szCs w:val="22"/>
          <w:lang w:eastAsia="es-CO"/>
        </w:rPr>
        <w:t> </w:t>
      </w:r>
    </w:p>
    <w:p w:rsidR="003D6AD6" w:rsidRPr="00E471A7" w:rsidRDefault="003D6AD6" w:rsidP="003D6AD6">
      <w:pPr>
        <w:jc w:val="both"/>
        <w:rPr>
          <w:rFonts w:ascii="Arial" w:hAnsi="Arial" w:cs="Arial"/>
          <w:b/>
          <w:bCs/>
          <w:color w:val="000000"/>
          <w:szCs w:val="22"/>
          <w:lang w:eastAsia="es-CO"/>
        </w:rPr>
      </w:pPr>
      <w:r w:rsidRPr="00E471A7">
        <w:rPr>
          <w:rFonts w:ascii="Arial" w:hAnsi="Arial" w:cs="Arial"/>
          <w:b/>
          <w:bCs/>
          <w:color w:val="000000"/>
          <w:szCs w:val="22"/>
          <w:lang w:eastAsia="es-CO"/>
        </w:rPr>
        <w:t xml:space="preserve">El reporte al INVIMA </w:t>
      </w:r>
      <w:r w:rsidR="00235D76" w:rsidRPr="00E471A7">
        <w:rPr>
          <w:rFonts w:ascii="Arial" w:hAnsi="Arial" w:cs="Arial"/>
          <w:b/>
          <w:bCs/>
          <w:color w:val="000000"/>
          <w:szCs w:val="22"/>
          <w:lang w:eastAsia="es-CO"/>
        </w:rPr>
        <w:t>se podrá enviar mediante</w:t>
      </w:r>
      <w:r w:rsidRPr="00E471A7">
        <w:rPr>
          <w:rFonts w:ascii="Arial" w:hAnsi="Arial" w:cs="Arial"/>
          <w:b/>
          <w:bCs/>
          <w:color w:val="000000"/>
          <w:szCs w:val="22"/>
          <w:lang w:eastAsia="es-CO"/>
        </w:rPr>
        <w:t>:</w:t>
      </w:r>
    </w:p>
    <w:p w:rsidR="003D6AD6" w:rsidRPr="00E471A7" w:rsidRDefault="003D6AD6" w:rsidP="00A533C7">
      <w:pPr>
        <w:numPr>
          <w:ilvl w:val="0"/>
          <w:numId w:val="20"/>
        </w:numPr>
        <w:ind w:left="714" w:hanging="357"/>
        <w:jc w:val="both"/>
        <w:rPr>
          <w:rFonts w:ascii="Arial" w:hAnsi="Arial" w:cs="Arial"/>
          <w:szCs w:val="22"/>
          <w:lang w:eastAsia="es-CO"/>
        </w:rPr>
      </w:pPr>
      <w:r w:rsidRPr="00E471A7">
        <w:rPr>
          <w:rFonts w:ascii="Arial" w:hAnsi="Arial" w:cs="Arial"/>
          <w:szCs w:val="22"/>
          <w:lang w:eastAsia="es-CO"/>
        </w:rPr>
        <w:t>Vía fax al PBX 2948700 EXT3926</w:t>
      </w:r>
    </w:p>
    <w:p w:rsidR="003D6AD6" w:rsidRPr="00E471A7" w:rsidRDefault="003D6AD6" w:rsidP="00A533C7">
      <w:pPr>
        <w:numPr>
          <w:ilvl w:val="0"/>
          <w:numId w:val="20"/>
        </w:numPr>
        <w:ind w:left="714" w:right="720" w:hanging="357"/>
        <w:jc w:val="both"/>
        <w:rPr>
          <w:rFonts w:ascii="Arial" w:hAnsi="Arial" w:cs="Arial"/>
          <w:szCs w:val="22"/>
          <w:lang w:eastAsia="es-CO"/>
        </w:rPr>
      </w:pPr>
      <w:r w:rsidRPr="00E471A7">
        <w:rPr>
          <w:rFonts w:ascii="Arial" w:hAnsi="Arial" w:cs="Arial"/>
          <w:szCs w:val="22"/>
          <w:lang w:eastAsia="es-CO"/>
        </w:rPr>
        <w:t>Vía correo electrónico a: </w:t>
      </w:r>
      <w:hyperlink r:id="rId14" w:history="1">
        <w:r w:rsidRPr="00E471A7">
          <w:rPr>
            <w:rFonts w:ascii="Arial" w:hAnsi="Arial" w:cs="Arial"/>
            <w:szCs w:val="22"/>
            <w:u w:val="single"/>
            <w:lang w:eastAsia="es-CO"/>
          </w:rPr>
          <w:t>tecnovigilancia@invima.gov.co</w:t>
        </w:r>
      </w:hyperlink>
    </w:p>
    <w:p w:rsidR="00A533C7" w:rsidRPr="00E471A7" w:rsidRDefault="003D6AD6" w:rsidP="00A533C7">
      <w:pPr>
        <w:numPr>
          <w:ilvl w:val="0"/>
          <w:numId w:val="20"/>
        </w:numPr>
        <w:ind w:left="714" w:right="720" w:hanging="357"/>
        <w:jc w:val="both"/>
        <w:rPr>
          <w:rFonts w:ascii="Arial" w:hAnsi="Arial" w:cs="Arial"/>
          <w:szCs w:val="22"/>
          <w:lang w:eastAsia="es-CO"/>
        </w:rPr>
      </w:pPr>
      <w:r w:rsidRPr="00E471A7">
        <w:rPr>
          <w:rFonts w:ascii="Arial" w:hAnsi="Arial" w:cs="Arial"/>
          <w:szCs w:val="22"/>
          <w:lang w:eastAsia="es-CO"/>
        </w:rPr>
        <w:t xml:space="preserve">Vía correo convencional a: Carrera 68D No 17 -11 – </w:t>
      </w:r>
      <w:r w:rsidR="00E51EB3" w:rsidRPr="00E471A7">
        <w:rPr>
          <w:rFonts w:ascii="Arial" w:hAnsi="Arial" w:cs="Arial"/>
          <w:szCs w:val="22"/>
          <w:lang w:eastAsia="es-CO"/>
        </w:rPr>
        <w:t>Bogotá</w:t>
      </w:r>
      <w:r w:rsidRPr="00E471A7">
        <w:rPr>
          <w:rFonts w:ascii="Arial" w:hAnsi="Arial" w:cs="Arial"/>
          <w:szCs w:val="22"/>
          <w:lang w:eastAsia="es-CO"/>
        </w:rPr>
        <w:t xml:space="preserve"> D.C.</w:t>
      </w:r>
    </w:p>
    <w:p w:rsidR="00A533C7" w:rsidRPr="00E471A7" w:rsidRDefault="00A533C7" w:rsidP="00A533C7">
      <w:pPr>
        <w:ind w:left="714" w:right="720"/>
        <w:jc w:val="both"/>
        <w:rPr>
          <w:rFonts w:ascii="Arial" w:hAnsi="Arial" w:cs="Arial"/>
          <w:szCs w:val="22"/>
          <w:lang w:eastAsia="es-CO"/>
        </w:rPr>
      </w:pPr>
    </w:p>
    <w:p w:rsidR="00A533C7" w:rsidRPr="00E471A7" w:rsidRDefault="00A533C7" w:rsidP="00A533C7">
      <w:pPr>
        <w:spacing w:after="134"/>
        <w:ind w:right="720"/>
        <w:jc w:val="both"/>
        <w:rPr>
          <w:rFonts w:ascii="Arial" w:hAnsi="Arial" w:cs="Arial"/>
          <w:b/>
          <w:szCs w:val="22"/>
          <w:lang w:eastAsia="es-CO"/>
        </w:rPr>
      </w:pPr>
      <w:r w:rsidRPr="00E471A7">
        <w:rPr>
          <w:rFonts w:ascii="Arial" w:hAnsi="Arial" w:cs="Arial"/>
          <w:b/>
          <w:szCs w:val="22"/>
          <w:lang w:eastAsia="es-CO"/>
        </w:rPr>
        <w:lastRenderedPageBreak/>
        <w:t>El reporte a la Secretaría Departamental de Salud</w:t>
      </w:r>
    </w:p>
    <w:p w:rsidR="00A533C7" w:rsidRPr="007A271A" w:rsidRDefault="00A533C7" w:rsidP="007A271A">
      <w:pPr>
        <w:spacing w:after="134"/>
        <w:ind w:right="720"/>
        <w:jc w:val="both"/>
        <w:rPr>
          <w:rFonts w:ascii="Arial" w:hAnsi="Arial" w:cs="Arial"/>
          <w:szCs w:val="22"/>
          <w:lang w:eastAsia="es-CO"/>
        </w:rPr>
      </w:pPr>
      <w:r w:rsidRPr="00E471A7">
        <w:rPr>
          <w:rFonts w:ascii="Arial" w:hAnsi="Arial" w:cs="Arial"/>
          <w:szCs w:val="22"/>
          <w:lang w:eastAsia="es-CO"/>
        </w:rPr>
        <w:t>Secretaría Departamental de Salud</w:t>
      </w:r>
      <w:r w:rsidR="007A271A">
        <w:rPr>
          <w:rFonts w:ascii="Arial" w:hAnsi="Arial" w:cs="Arial"/>
          <w:szCs w:val="22"/>
          <w:lang w:eastAsia="es-CO"/>
        </w:rPr>
        <w:t>, t</w:t>
      </w:r>
      <w:r w:rsidRPr="007A271A">
        <w:rPr>
          <w:rFonts w:ascii="Arial" w:hAnsi="Arial" w:cs="Arial"/>
          <w:szCs w:val="22"/>
          <w:lang w:eastAsia="es-CO"/>
        </w:rPr>
        <w:t>ecnovigilancia@risaralda.gov.co</w:t>
      </w:r>
    </w:p>
    <w:p w:rsidR="003D6AD6" w:rsidRPr="00E471A7" w:rsidRDefault="003D6AD6" w:rsidP="003D6AD6">
      <w:pPr>
        <w:rPr>
          <w:rFonts w:ascii="Arial" w:hAnsi="Arial" w:cs="Arial"/>
          <w:szCs w:val="22"/>
        </w:rPr>
      </w:pPr>
    </w:p>
    <w:p w:rsidR="008B1242" w:rsidRPr="00E471A7" w:rsidRDefault="00C60FDC" w:rsidP="008B1242">
      <w:pPr>
        <w:jc w:val="both"/>
        <w:rPr>
          <w:rFonts w:ascii="Arial" w:hAnsi="Arial" w:cs="Arial"/>
          <w:b/>
          <w:bCs/>
          <w:szCs w:val="22"/>
        </w:rPr>
      </w:pPr>
      <w:r w:rsidRPr="00E471A7">
        <w:rPr>
          <w:rFonts w:ascii="Arial" w:hAnsi="Arial" w:cs="Arial"/>
          <w:b/>
          <w:bCs/>
          <w:szCs w:val="22"/>
        </w:rPr>
        <w:t>INDICADORES UTILIZADOS</w:t>
      </w:r>
    </w:p>
    <w:p w:rsidR="00C60FDC" w:rsidRPr="00E471A7" w:rsidRDefault="00C60FDC" w:rsidP="008B1242">
      <w:pPr>
        <w:jc w:val="both"/>
        <w:rPr>
          <w:rFonts w:ascii="Arial" w:hAnsi="Arial" w:cs="Arial"/>
          <w:b/>
          <w:bCs/>
          <w:color w:val="000000"/>
          <w:szCs w:val="22"/>
        </w:rPr>
      </w:pPr>
    </w:p>
    <w:p w:rsidR="008B1242" w:rsidRPr="00E471A7" w:rsidRDefault="00C60FDC" w:rsidP="00F83A1A">
      <w:pPr>
        <w:numPr>
          <w:ilvl w:val="0"/>
          <w:numId w:val="5"/>
        </w:numPr>
        <w:tabs>
          <w:tab w:val="clear" w:pos="624"/>
          <w:tab w:val="num" w:pos="360"/>
        </w:tabs>
        <w:ind w:left="360" w:hanging="360"/>
        <w:jc w:val="both"/>
        <w:rPr>
          <w:rFonts w:ascii="Arial" w:hAnsi="Arial" w:cs="Arial"/>
          <w:color w:val="000000"/>
          <w:szCs w:val="22"/>
        </w:rPr>
      </w:pPr>
      <w:r w:rsidRPr="00E471A7">
        <w:rPr>
          <w:rFonts w:ascii="Arial" w:hAnsi="Arial" w:cs="Arial"/>
          <w:color w:val="000000"/>
          <w:szCs w:val="22"/>
        </w:rPr>
        <w:t>Nú</w:t>
      </w:r>
      <w:r w:rsidR="008B1242" w:rsidRPr="00E471A7">
        <w:rPr>
          <w:rFonts w:ascii="Arial" w:hAnsi="Arial" w:cs="Arial"/>
          <w:color w:val="000000"/>
          <w:szCs w:val="22"/>
        </w:rPr>
        <w:t>mero de reportes gestionados/n</w:t>
      </w:r>
      <w:r w:rsidRPr="00E471A7">
        <w:rPr>
          <w:rFonts w:ascii="Arial" w:hAnsi="Arial" w:cs="Arial"/>
          <w:color w:val="000000"/>
          <w:szCs w:val="22"/>
        </w:rPr>
        <w:t>ú</w:t>
      </w:r>
      <w:r w:rsidR="008B1242" w:rsidRPr="00E471A7">
        <w:rPr>
          <w:rFonts w:ascii="Arial" w:hAnsi="Arial" w:cs="Arial"/>
          <w:color w:val="000000"/>
          <w:szCs w:val="22"/>
        </w:rPr>
        <w:t>mero de reportes totales</w:t>
      </w:r>
      <w:r w:rsidRPr="00E471A7">
        <w:rPr>
          <w:rFonts w:ascii="Arial" w:hAnsi="Arial" w:cs="Arial"/>
          <w:color w:val="000000"/>
          <w:szCs w:val="22"/>
        </w:rPr>
        <w:t xml:space="preserve"> x 100</w:t>
      </w:r>
      <w:r w:rsidR="008B1242" w:rsidRPr="00E471A7">
        <w:rPr>
          <w:rFonts w:ascii="Arial" w:hAnsi="Arial" w:cs="Arial"/>
          <w:color w:val="000000"/>
          <w:szCs w:val="22"/>
        </w:rPr>
        <w:t>.</w:t>
      </w:r>
    </w:p>
    <w:p w:rsidR="00A538ED" w:rsidRPr="00E471A7" w:rsidRDefault="00C60FDC" w:rsidP="00A538ED">
      <w:pPr>
        <w:ind w:left="360"/>
        <w:jc w:val="both"/>
        <w:rPr>
          <w:rFonts w:ascii="Arial" w:hAnsi="Arial" w:cs="Arial"/>
          <w:color w:val="000000"/>
          <w:szCs w:val="22"/>
        </w:rPr>
      </w:pPr>
      <w:r w:rsidRPr="00E471A7">
        <w:rPr>
          <w:rFonts w:ascii="Arial" w:hAnsi="Arial" w:cs="Arial"/>
          <w:color w:val="000000"/>
          <w:szCs w:val="22"/>
        </w:rPr>
        <w:t>(</w:t>
      </w:r>
      <w:r w:rsidR="008B1242" w:rsidRPr="00E471A7">
        <w:rPr>
          <w:rFonts w:ascii="Arial" w:hAnsi="Arial" w:cs="Arial"/>
          <w:color w:val="000000"/>
          <w:szCs w:val="22"/>
        </w:rPr>
        <w:t>Por reportes gestionados se entienden los reportes que han sido notificados, analizados,  registrados.</w:t>
      </w:r>
      <w:r w:rsidR="00B26849" w:rsidRPr="00E471A7">
        <w:rPr>
          <w:rFonts w:ascii="Arial" w:hAnsi="Arial" w:cs="Arial"/>
          <w:color w:val="000000"/>
          <w:szCs w:val="22"/>
        </w:rPr>
        <w:t>)</w:t>
      </w:r>
    </w:p>
    <w:p w:rsidR="003906F0" w:rsidRPr="00E471A7" w:rsidRDefault="003906F0" w:rsidP="003906F0">
      <w:pPr>
        <w:jc w:val="both"/>
        <w:rPr>
          <w:rFonts w:ascii="Arial" w:hAnsi="Arial" w:cs="Arial"/>
          <w:color w:val="000000"/>
          <w:szCs w:val="22"/>
        </w:rPr>
      </w:pPr>
    </w:p>
    <w:p w:rsidR="003906F0" w:rsidRPr="00E471A7" w:rsidRDefault="003906F0" w:rsidP="003906F0">
      <w:pPr>
        <w:numPr>
          <w:ilvl w:val="0"/>
          <w:numId w:val="5"/>
        </w:numPr>
        <w:tabs>
          <w:tab w:val="clear" w:pos="624"/>
          <w:tab w:val="num" w:pos="360"/>
        </w:tabs>
        <w:ind w:left="360" w:hanging="360"/>
        <w:jc w:val="both"/>
        <w:rPr>
          <w:rFonts w:ascii="Arial" w:hAnsi="Arial" w:cs="Arial"/>
          <w:color w:val="000000"/>
          <w:szCs w:val="22"/>
        </w:rPr>
      </w:pPr>
      <w:r w:rsidRPr="00E471A7">
        <w:rPr>
          <w:rFonts w:ascii="Arial" w:hAnsi="Arial" w:cs="Arial"/>
          <w:color w:val="000000"/>
          <w:szCs w:val="22"/>
        </w:rPr>
        <w:t>Número de funcionarios capacitados/ Número total de Funcionarios x 100.</w:t>
      </w:r>
    </w:p>
    <w:p w:rsidR="003906F0" w:rsidRPr="00E471A7" w:rsidRDefault="003906F0" w:rsidP="00A538ED">
      <w:pPr>
        <w:ind w:left="360"/>
        <w:jc w:val="both"/>
        <w:rPr>
          <w:rFonts w:ascii="Arial" w:hAnsi="Arial" w:cs="Arial"/>
          <w:color w:val="000000"/>
          <w:szCs w:val="22"/>
        </w:rPr>
      </w:pPr>
      <w:r w:rsidRPr="00E471A7">
        <w:rPr>
          <w:rFonts w:ascii="Arial" w:hAnsi="Arial" w:cs="Arial"/>
          <w:color w:val="000000"/>
          <w:szCs w:val="22"/>
        </w:rPr>
        <w:t>(Se entiende por funcionarios capacitados aquellos que desde su función cuenta con el conocimiento para la identificación y reporte)</w:t>
      </w:r>
    </w:p>
    <w:p w:rsidR="00A538ED" w:rsidRPr="00E471A7" w:rsidRDefault="00A538ED" w:rsidP="00A538ED">
      <w:pPr>
        <w:ind w:left="360"/>
        <w:jc w:val="both"/>
        <w:rPr>
          <w:rFonts w:ascii="Arial" w:hAnsi="Arial" w:cs="Arial"/>
          <w:color w:val="000000"/>
          <w:szCs w:val="22"/>
        </w:rPr>
      </w:pPr>
    </w:p>
    <w:p w:rsidR="00A533C7" w:rsidRPr="00E471A7" w:rsidRDefault="00A533C7" w:rsidP="00C60FDC">
      <w:pPr>
        <w:ind w:left="360"/>
        <w:jc w:val="both"/>
        <w:rPr>
          <w:rFonts w:ascii="Arial" w:hAnsi="Arial" w:cs="Arial"/>
          <w:color w:val="000000"/>
          <w:szCs w:val="22"/>
        </w:rPr>
      </w:pPr>
    </w:p>
    <w:p w:rsidR="008A04A1" w:rsidRPr="00E471A7" w:rsidRDefault="00DF2476" w:rsidP="00976776">
      <w:pPr>
        <w:jc w:val="both"/>
        <w:rPr>
          <w:rFonts w:ascii="Arial" w:hAnsi="Arial" w:cs="Arial"/>
          <w:b/>
          <w:bCs/>
          <w:szCs w:val="22"/>
        </w:rPr>
      </w:pPr>
      <w:r w:rsidRPr="00E471A7">
        <w:rPr>
          <w:rFonts w:ascii="Arial" w:hAnsi="Arial" w:cs="Arial"/>
          <w:b/>
          <w:bCs/>
          <w:szCs w:val="22"/>
        </w:rPr>
        <w:t>BIBLIOGRAFÍA</w:t>
      </w:r>
    </w:p>
    <w:p w:rsidR="00B8149E" w:rsidRPr="00D7207A" w:rsidRDefault="00B8149E" w:rsidP="00976776">
      <w:pPr>
        <w:jc w:val="both"/>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4"/>
        <w:gridCol w:w="2429"/>
      </w:tblGrid>
      <w:tr w:rsidR="00B66768" w:rsidRPr="00D7207A" w:rsidTr="00B66768">
        <w:tc>
          <w:tcPr>
            <w:tcW w:w="5084" w:type="dxa"/>
            <w:shd w:val="clear" w:color="auto" w:fill="C0C0C0"/>
          </w:tcPr>
          <w:p w:rsidR="00B66768" w:rsidRPr="00D7207A" w:rsidRDefault="00B66768" w:rsidP="00D20D7A">
            <w:pPr>
              <w:jc w:val="center"/>
              <w:rPr>
                <w:rFonts w:ascii="Arial" w:hAnsi="Arial" w:cs="Arial"/>
                <w:b/>
                <w:bCs/>
                <w:sz w:val="22"/>
                <w:szCs w:val="22"/>
              </w:rPr>
            </w:pPr>
            <w:r w:rsidRPr="00D7207A">
              <w:rPr>
                <w:rFonts w:ascii="Arial" w:hAnsi="Arial" w:cs="Arial"/>
                <w:b/>
                <w:bCs/>
                <w:sz w:val="22"/>
                <w:szCs w:val="22"/>
              </w:rPr>
              <w:t>Referencia</w:t>
            </w:r>
          </w:p>
        </w:tc>
        <w:tc>
          <w:tcPr>
            <w:tcW w:w="2429" w:type="dxa"/>
            <w:shd w:val="clear" w:color="auto" w:fill="C0C0C0"/>
          </w:tcPr>
          <w:p w:rsidR="00B66768" w:rsidRPr="00D7207A" w:rsidRDefault="00B66768" w:rsidP="00D20D7A">
            <w:pPr>
              <w:jc w:val="center"/>
              <w:rPr>
                <w:rFonts w:ascii="Arial" w:hAnsi="Arial" w:cs="Arial"/>
                <w:b/>
                <w:bCs/>
                <w:sz w:val="22"/>
                <w:szCs w:val="22"/>
              </w:rPr>
            </w:pPr>
            <w:r w:rsidRPr="00D7207A">
              <w:rPr>
                <w:rFonts w:ascii="Arial" w:hAnsi="Arial" w:cs="Arial"/>
                <w:b/>
                <w:bCs/>
                <w:sz w:val="22"/>
                <w:szCs w:val="22"/>
              </w:rPr>
              <w:t>Lugar de Archivo</w:t>
            </w:r>
          </w:p>
        </w:tc>
      </w:tr>
      <w:tr w:rsidR="00B66768" w:rsidRPr="00D7207A" w:rsidTr="00B66768">
        <w:tc>
          <w:tcPr>
            <w:tcW w:w="5084" w:type="dxa"/>
          </w:tcPr>
          <w:p w:rsidR="00B66768" w:rsidRPr="00D7207A" w:rsidRDefault="00B66768" w:rsidP="00D20D7A">
            <w:pPr>
              <w:jc w:val="both"/>
              <w:rPr>
                <w:rFonts w:ascii="Arial" w:hAnsi="Arial" w:cs="Arial"/>
                <w:sz w:val="22"/>
                <w:szCs w:val="22"/>
              </w:rPr>
            </w:pPr>
            <w:r w:rsidRPr="00D7207A">
              <w:rPr>
                <w:rFonts w:ascii="Arial" w:hAnsi="Arial" w:cs="Arial"/>
                <w:sz w:val="22"/>
                <w:szCs w:val="22"/>
              </w:rPr>
              <w:t xml:space="preserve">Instituto nacional de vigilancia de medicamentos y alimentos INVIMA. Lineamientos para la implementación de programas institucionales de </w:t>
            </w:r>
            <w:proofErr w:type="spellStart"/>
            <w:r w:rsidRPr="00D7207A">
              <w:rPr>
                <w:rFonts w:ascii="Arial" w:hAnsi="Arial" w:cs="Arial"/>
                <w:sz w:val="22"/>
                <w:szCs w:val="22"/>
              </w:rPr>
              <w:t>tecnovigilancia</w:t>
            </w:r>
            <w:proofErr w:type="spellEnd"/>
            <w:r w:rsidRPr="00D7207A">
              <w:rPr>
                <w:rFonts w:ascii="Arial" w:hAnsi="Arial" w:cs="Arial"/>
                <w:sz w:val="22"/>
                <w:szCs w:val="22"/>
              </w:rPr>
              <w:t>, (2006).</w:t>
            </w:r>
          </w:p>
        </w:tc>
        <w:tc>
          <w:tcPr>
            <w:tcW w:w="2429" w:type="dxa"/>
          </w:tcPr>
          <w:p w:rsidR="00B66768" w:rsidRPr="00D7207A" w:rsidRDefault="00B66768" w:rsidP="00D20D7A">
            <w:pPr>
              <w:jc w:val="both"/>
              <w:rPr>
                <w:rFonts w:ascii="Arial" w:hAnsi="Arial" w:cs="Arial"/>
                <w:bCs/>
                <w:sz w:val="22"/>
                <w:szCs w:val="22"/>
              </w:rPr>
            </w:pPr>
            <w:r w:rsidRPr="00D7207A">
              <w:rPr>
                <w:rFonts w:ascii="Arial" w:hAnsi="Arial" w:cs="Arial"/>
                <w:bCs/>
                <w:sz w:val="22"/>
                <w:szCs w:val="22"/>
              </w:rPr>
              <w:t>Oficina de Calidad</w:t>
            </w:r>
          </w:p>
        </w:tc>
      </w:tr>
    </w:tbl>
    <w:p w:rsidR="00A533C7" w:rsidRPr="00D7207A" w:rsidRDefault="00A533C7" w:rsidP="00976776">
      <w:pPr>
        <w:jc w:val="both"/>
        <w:rPr>
          <w:rFonts w:ascii="Arial" w:hAnsi="Arial" w:cs="Arial"/>
          <w:b/>
          <w:bCs/>
          <w:sz w:val="22"/>
          <w:szCs w:val="22"/>
        </w:rPr>
      </w:pPr>
    </w:p>
    <w:p w:rsidR="00B8149E" w:rsidRPr="00D7207A" w:rsidRDefault="00B8149E" w:rsidP="00976776">
      <w:pPr>
        <w:jc w:val="both"/>
        <w:rPr>
          <w:rFonts w:ascii="Arial" w:hAnsi="Arial" w:cs="Arial"/>
          <w:b/>
          <w:bCs/>
          <w:sz w:val="22"/>
          <w:szCs w:val="22"/>
        </w:rPr>
      </w:pPr>
      <w:r w:rsidRPr="00D7207A">
        <w:rPr>
          <w:rFonts w:ascii="Arial" w:hAnsi="Arial" w:cs="Arial"/>
          <w:b/>
          <w:bCs/>
          <w:sz w:val="22"/>
          <w:szCs w:val="22"/>
        </w:rPr>
        <w:t>REGISTROS</w:t>
      </w:r>
    </w:p>
    <w:p w:rsidR="00B8149E" w:rsidRPr="00D7207A" w:rsidRDefault="00B8149E" w:rsidP="00976776">
      <w:pPr>
        <w:jc w:val="both"/>
        <w:rPr>
          <w:rFonts w:ascii="Arial" w:hAnsi="Arial" w:cs="Arial"/>
          <w:b/>
          <w:b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3"/>
        <w:gridCol w:w="2410"/>
      </w:tblGrid>
      <w:tr w:rsidR="00B66768" w:rsidRPr="00D7207A" w:rsidTr="00B66768">
        <w:tc>
          <w:tcPr>
            <w:tcW w:w="5103" w:type="dxa"/>
            <w:shd w:val="clear" w:color="auto" w:fill="C0C0C0"/>
          </w:tcPr>
          <w:p w:rsidR="00B66768" w:rsidRPr="00D7207A" w:rsidRDefault="00B66768" w:rsidP="00D20D7A">
            <w:pPr>
              <w:jc w:val="center"/>
              <w:rPr>
                <w:rFonts w:ascii="Arial" w:hAnsi="Arial" w:cs="Arial"/>
                <w:b/>
                <w:bCs/>
                <w:sz w:val="22"/>
                <w:szCs w:val="22"/>
              </w:rPr>
            </w:pPr>
            <w:r w:rsidRPr="00D7207A">
              <w:rPr>
                <w:rFonts w:ascii="Arial" w:hAnsi="Arial" w:cs="Arial"/>
                <w:b/>
                <w:bCs/>
                <w:sz w:val="22"/>
                <w:szCs w:val="22"/>
              </w:rPr>
              <w:t>Referencia</w:t>
            </w:r>
          </w:p>
        </w:tc>
        <w:tc>
          <w:tcPr>
            <w:tcW w:w="2410" w:type="dxa"/>
            <w:shd w:val="clear" w:color="auto" w:fill="C0C0C0"/>
          </w:tcPr>
          <w:p w:rsidR="00B66768" w:rsidRPr="00D7207A" w:rsidRDefault="00B66768" w:rsidP="00D20D7A">
            <w:pPr>
              <w:jc w:val="center"/>
              <w:rPr>
                <w:rFonts w:ascii="Arial" w:hAnsi="Arial" w:cs="Arial"/>
                <w:b/>
                <w:bCs/>
                <w:sz w:val="22"/>
                <w:szCs w:val="22"/>
              </w:rPr>
            </w:pPr>
            <w:r w:rsidRPr="00D7207A">
              <w:rPr>
                <w:rFonts w:ascii="Arial" w:hAnsi="Arial" w:cs="Arial"/>
                <w:b/>
                <w:bCs/>
                <w:sz w:val="22"/>
                <w:szCs w:val="22"/>
              </w:rPr>
              <w:t>Lugar de Archivo</w:t>
            </w:r>
          </w:p>
        </w:tc>
      </w:tr>
      <w:tr w:rsidR="00B66768" w:rsidRPr="00D7207A" w:rsidTr="00B66768">
        <w:tc>
          <w:tcPr>
            <w:tcW w:w="5103" w:type="dxa"/>
          </w:tcPr>
          <w:p w:rsidR="00B66768" w:rsidRPr="00D7207A" w:rsidRDefault="00B66768" w:rsidP="00D20D7A">
            <w:pPr>
              <w:jc w:val="both"/>
              <w:rPr>
                <w:rFonts w:ascii="Arial" w:hAnsi="Arial" w:cs="Arial"/>
                <w:b/>
                <w:sz w:val="22"/>
                <w:szCs w:val="22"/>
              </w:rPr>
            </w:pPr>
            <w:r w:rsidRPr="00D7207A">
              <w:rPr>
                <w:rFonts w:ascii="Arial" w:hAnsi="Arial" w:cs="Arial"/>
                <w:sz w:val="22"/>
                <w:szCs w:val="22"/>
              </w:rPr>
              <w:t>Formatos de reporte de incidentes o eventos adversos asociados a dispositivos médicos, (INVIMA).</w:t>
            </w:r>
            <w:r w:rsidRPr="00D7207A">
              <w:rPr>
                <w:rFonts w:ascii="Arial" w:hAnsi="Arial" w:cs="Arial"/>
                <w:b/>
                <w:sz w:val="22"/>
                <w:szCs w:val="22"/>
              </w:rPr>
              <w:t xml:space="preserve"> </w:t>
            </w:r>
            <w:hyperlink r:id="rId15" w:history="1">
              <w:r w:rsidRPr="00D7207A">
                <w:rPr>
                  <w:rStyle w:val="Hipervnculo"/>
                  <w:rFonts w:ascii="Arial" w:hAnsi="Arial" w:cs="Arial"/>
                  <w:b/>
                  <w:sz w:val="22"/>
                  <w:szCs w:val="22"/>
                </w:rPr>
                <w:t>FOREIA001)</w:t>
              </w:r>
            </w:hyperlink>
            <w:r w:rsidRPr="00D7207A">
              <w:rPr>
                <w:rFonts w:ascii="Arial" w:hAnsi="Arial" w:cs="Arial"/>
                <w:b/>
                <w:sz w:val="22"/>
                <w:szCs w:val="22"/>
              </w:rPr>
              <w:t xml:space="preserve"> y </w:t>
            </w:r>
            <w:hyperlink r:id="rId16" w:history="1">
              <w:r w:rsidRPr="00D7207A">
                <w:rPr>
                  <w:rStyle w:val="Hipervnculo"/>
                  <w:rFonts w:ascii="Arial" w:hAnsi="Arial" w:cs="Arial"/>
                  <w:b/>
                  <w:sz w:val="22"/>
                  <w:szCs w:val="22"/>
                </w:rPr>
                <w:t>RETIPS003</w:t>
              </w:r>
            </w:hyperlink>
            <w:r w:rsidRPr="00D7207A">
              <w:rPr>
                <w:rFonts w:ascii="Arial" w:hAnsi="Arial" w:cs="Arial"/>
                <w:b/>
                <w:sz w:val="22"/>
                <w:szCs w:val="22"/>
              </w:rPr>
              <w:t xml:space="preserve"> </w:t>
            </w:r>
          </w:p>
          <w:p w:rsidR="00B66768" w:rsidRPr="00D7207A" w:rsidRDefault="00B66768" w:rsidP="00D20D7A">
            <w:pPr>
              <w:jc w:val="both"/>
              <w:rPr>
                <w:rFonts w:ascii="Arial" w:hAnsi="Arial" w:cs="Arial"/>
                <w:sz w:val="22"/>
                <w:szCs w:val="22"/>
              </w:rPr>
            </w:pPr>
          </w:p>
        </w:tc>
        <w:tc>
          <w:tcPr>
            <w:tcW w:w="2410" w:type="dxa"/>
          </w:tcPr>
          <w:p w:rsidR="00B66768" w:rsidRPr="00D7207A" w:rsidRDefault="00B66768" w:rsidP="00D20D7A">
            <w:pPr>
              <w:jc w:val="both"/>
              <w:rPr>
                <w:rFonts w:ascii="Arial" w:hAnsi="Arial" w:cs="Arial"/>
                <w:sz w:val="22"/>
                <w:szCs w:val="22"/>
              </w:rPr>
            </w:pPr>
            <w:r w:rsidRPr="00D7207A">
              <w:rPr>
                <w:rFonts w:ascii="Arial" w:hAnsi="Arial" w:cs="Arial"/>
                <w:sz w:val="22"/>
                <w:szCs w:val="22"/>
              </w:rPr>
              <w:t>Oficina de Calidad</w:t>
            </w:r>
          </w:p>
        </w:tc>
      </w:tr>
    </w:tbl>
    <w:p w:rsidR="00B8149E" w:rsidRDefault="00B8149E" w:rsidP="00235D76">
      <w:pPr>
        <w:jc w:val="both"/>
        <w:rPr>
          <w:rFonts w:ascii="Arial" w:hAnsi="Arial" w:cs="Arial"/>
          <w:sz w:val="22"/>
          <w:szCs w:val="22"/>
        </w:rPr>
      </w:pPr>
    </w:p>
    <w:p w:rsidR="00FF6864" w:rsidRDefault="00FF6864" w:rsidP="00235D76">
      <w:pPr>
        <w:jc w:val="both"/>
        <w:rPr>
          <w:rFonts w:ascii="Arial" w:hAnsi="Arial" w:cs="Arial"/>
          <w:sz w:val="22"/>
          <w:szCs w:val="22"/>
        </w:rPr>
      </w:pPr>
    </w:p>
    <w:p w:rsidR="00FF6864" w:rsidRDefault="00FF6864" w:rsidP="00235D76">
      <w:pPr>
        <w:jc w:val="both"/>
        <w:rPr>
          <w:rFonts w:ascii="Arial" w:hAnsi="Arial" w:cs="Arial"/>
          <w:sz w:val="22"/>
          <w:szCs w:val="22"/>
        </w:rPr>
      </w:pPr>
    </w:p>
    <w:p w:rsidR="00FF6864" w:rsidRDefault="00FF6864" w:rsidP="00235D76">
      <w:pPr>
        <w:jc w:val="both"/>
        <w:rPr>
          <w:rFonts w:ascii="Arial" w:hAnsi="Arial" w:cs="Arial"/>
          <w:sz w:val="22"/>
          <w:szCs w:val="22"/>
        </w:rPr>
      </w:pPr>
    </w:p>
    <w:p w:rsidR="00FF6864" w:rsidRDefault="00FF6864" w:rsidP="00235D76">
      <w:pPr>
        <w:jc w:val="both"/>
        <w:rPr>
          <w:rFonts w:ascii="Arial" w:hAnsi="Arial" w:cs="Arial"/>
          <w:sz w:val="22"/>
          <w:szCs w:val="22"/>
        </w:rPr>
      </w:pPr>
    </w:p>
    <w:tbl>
      <w:tblPr>
        <w:tblW w:w="9606" w:type="dxa"/>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3402"/>
        <w:gridCol w:w="3313"/>
      </w:tblGrid>
      <w:tr w:rsidR="00FF6864" w:rsidRPr="00EB4034" w:rsidTr="00FF6864">
        <w:tc>
          <w:tcPr>
            <w:tcW w:w="2891" w:type="dxa"/>
          </w:tcPr>
          <w:p w:rsidR="00FF6864" w:rsidRPr="00FF6864" w:rsidRDefault="00FF6864" w:rsidP="00C12894">
            <w:pPr>
              <w:jc w:val="center"/>
              <w:rPr>
                <w:rFonts w:ascii="Arial" w:hAnsi="Arial" w:cs="Arial"/>
                <w:b/>
                <w:sz w:val="20"/>
              </w:rPr>
            </w:pPr>
            <w:r w:rsidRPr="00FF6864">
              <w:rPr>
                <w:rFonts w:ascii="Arial" w:hAnsi="Arial" w:cs="Arial"/>
                <w:b/>
                <w:sz w:val="20"/>
              </w:rPr>
              <w:t>ELABORÓ</w:t>
            </w:r>
          </w:p>
        </w:tc>
        <w:tc>
          <w:tcPr>
            <w:tcW w:w="3402" w:type="dxa"/>
          </w:tcPr>
          <w:p w:rsidR="00FF6864" w:rsidRPr="00FF6864" w:rsidRDefault="00FF6864" w:rsidP="00C12894">
            <w:pPr>
              <w:jc w:val="center"/>
              <w:rPr>
                <w:rFonts w:ascii="Arial" w:hAnsi="Arial" w:cs="Arial"/>
                <w:b/>
                <w:sz w:val="20"/>
              </w:rPr>
            </w:pPr>
            <w:r w:rsidRPr="00FF6864">
              <w:rPr>
                <w:rFonts w:ascii="Arial" w:hAnsi="Arial" w:cs="Arial"/>
                <w:b/>
                <w:sz w:val="20"/>
              </w:rPr>
              <w:t xml:space="preserve">REVISÓ </w:t>
            </w:r>
          </w:p>
        </w:tc>
        <w:tc>
          <w:tcPr>
            <w:tcW w:w="3313" w:type="dxa"/>
          </w:tcPr>
          <w:p w:rsidR="00FF6864" w:rsidRPr="00FF6864" w:rsidRDefault="00FF6864" w:rsidP="00C12894">
            <w:pPr>
              <w:jc w:val="center"/>
              <w:rPr>
                <w:rFonts w:ascii="Arial" w:hAnsi="Arial" w:cs="Arial"/>
                <w:b/>
                <w:sz w:val="20"/>
              </w:rPr>
            </w:pPr>
            <w:r w:rsidRPr="00FF6864">
              <w:rPr>
                <w:rFonts w:ascii="Arial" w:hAnsi="Arial" w:cs="Arial"/>
                <w:b/>
                <w:sz w:val="20"/>
              </w:rPr>
              <w:t>APROBÓ</w:t>
            </w:r>
          </w:p>
        </w:tc>
      </w:tr>
      <w:tr w:rsidR="00FF6864" w:rsidRPr="00EB4034" w:rsidTr="00FF6864">
        <w:trPr>
          <w:trHeight w:val="1007"/>
        </w:trPr>
        <w:tc>
          <w:tcPr>
            <w:tcW w:w="2891" w:type="dxa"/>
            <w:vAlign w:val="center"/>
          </w:tcPr>
          <w:p w:rsidR="00FF6864" w:rsidRPr="00FF6864" w:rsidRDefault="00FF6864" w:rsidP="00C12894">
            <w:pPr>
              <w:jc w:val="center"/>
              <w:rPr>
                <w:rFonts w:ascii="Arial" w:hAnsi="Arial" w:cs="Arial"/>
                <w:b/>
                <w:sz w:val="20"/>
              </w:rPr>
            </w:pPr>
            <w:r>
              <w:rPr>
                <w:rFonts w:ascii="Arial" w:hAnsi="Arial" w:cs="Arial"/>
                <w:b/>
                <w:sz w:val="20"/>
              </w:rPr>
              <w:t xml:space="preserve">Julio Cesar </w:t>
            </w:r>
            <w:proofErr w:type="spellStart"/>
            <w:r>
              <w:rPr>
                <w:rFonts w:ascii="Arial" w:hAnsi="Arial" w:cs="Arial"/>
                <w:b/>
                <w:sz w:val="20"/>
              </w:rPr>
              <w:t>Gonzalez</w:t>
            </w:r>
            <w:proofErr w:type="spellEnd"/>
          </w:p>
          <w:p w:rsidR="00FF6864" w:rsidRDefault="00FF6864" w:rsidP="00C12894">
            <w:pPr>
              <w:jc w:val="center"/>
              <w:rPr>
                <w:rFonts w:ascii="Arial" w:hAnsi="Arial" w:cs="Arial"/>
                <w:b/>
                <w:sz w:val="20"/>
              </w:rPr>
            </w:pPr>
            <w:r w:rsidRPr="00FF6864">
              <w:rPr>
                <w:rFonts w:ascii="Arial" w:hAnsi="Arial" w:cs="Arial"/>
                <w:b/>
                <w:sz w:val="20"/>
              </w:rPr>
              <w:t xml:space="preserve">Coordinador </w:t>
            </w:r>
            <w:r>
              <w:rPr>
                <w:rFonts w:ascii="Arial" w:hAnsi="Arial" w:cs="Arial"/>
                <w:b/>
                <w:sz w:val="20"/>
              </w:rPr>
              <w:t>Mantenimiento</w:t>
            </w:r>
          </w:p>
          <w:p w:rsidR="00FF6864" w:rsidRPr="00FF6864" w:rsidRDefault="00FF6864" w:rsidP="00C12894">
            <w:pPr>
              <w:jc w:val="center"/>
              <w:rPr>
                <w:rFonts w:ascii="Arial" w:hAnsi="Arial" w:cs="Arial"/>
                <w:b/>
                <w:sz w:val="20"/>
              </w:rPr>
            </w:pPr>
          </w:p>
          <w:p w:rsidR="00FF6864" w:rsidRPr="00FF6864" w:rsidRDefault="00FF6864" w:rsidP="00C12894">
            <w:pPr>
              <w:rPr>
                <w:rFonts w:ascii="Arial" w:hAnsi="Arial" w:cs="Arial"/>
                <w:b/>
                <w:sz w:val="20"/>
              </w:rPr>
            </w:pPr>
            <w:r w:rsidRPr="00FF6864">
              <w:rPr>
                <w:rFonts w:ascii="Arial" w:hAnsi="Arial" w:cs="Arial"/>
                <w:b/>
                <w:sz w:val="20"/>
              </w:rPr>
              <w:t>Fecha: 01/11/2014</w:t>
            </w:r>
          </w:p>
        </w:tc>
        <w:tc>
          <w:tcPr>
            <w:tcW w:w="3402" w:type="dxa"/>
            <w:vAlign w:val="center"/>
          </w:tcPr>
          <w:p w:rsidR="00FF6864" w:rsidRDefault="00FF6864" w:rsidP="00C12894">
            <w:pPr>
              <w:jc w:val="center"/>
              <w:rPr>
                <w:rFonts w:ascii="Arial" w:hAnsi="Arial" w:cs="Arial"/>
                <w:b/>
                <w:sz w:val="20"/>
              </w:rPr>
            </w:pPr>
            <w:r>
              <w:rPr>
                <w:rFonts w:ascii="Arial" w:hAnsi="Arial" w:cs="Arial"/>
                <w:b/>
                <w:sz w:val="20"/>
              </w:rPr>
              <w:t xml:space="preserve">Sandra Milena </w:t>
            </w:r>
            <w:proofErr w:type="spellStart"/>
            <w:r>
              <w:rPr>
                <w:rFonts w:ascii="Arial" w:hAnsi="Arial" w:cs="Arial"/>
                <w:b/>
                <w:sz w:val="20"/>
              </w:rPr>
              <w:t>Gomez</w:t>
            </w:r>
            <w:proofErr w:type="spellEnd"/>
          </w:p>
          <w:p w:rsidR="00FF6864" w:rsidRPr="00FF6864" w:rsidRDefault="00FF6864" w:rsidP="00C12894">
            <w:pPr>
              <w:jc w:val="center"/>
              <w:rPr>
                <w:rFonts w:ascii="Arial" w:hAnsi="Arial" w:cs="Arial"/>
                <w:b/>
                <w:sz w:val="20"/>
              </w:rPr>
            </w:pPr>
            <w:r>
              <w:rPr>
                <w:rFonts w:ascii="Arial" w:hAnsi="Arial" w:cs="Arial"/>
                <w:b/>
                <w:sz w:val="20"/>
              </w:rPr>
              <w:t>Mauricio Patiño</w:t>
            </w:r>
          </w:p>
          <w:p w:rsidR="00FF6864" w:rsidRPr="00FF6864" w:rsidRDefault="00FF6864" w:rsidP="00C12894">
            <w:pPr>
              <w:jc w:val="center"/>
              <w:rPr>
                <w:rFonts w:ascii="Arial" w:hAnsi="Arial" w:cs="Arial"/>
                <w:b/>
                <w:sz w:val="20"/>
              </w:rPr>
            </w:pPr>
            <w:r>
              <w:rPr>
                <w:rFonts w:ascii="Arial" w:hAnsi="Arial" w:cs="Arial"/>
                <w:b/>
                <w:sz w:val="20"/>
              </w:rPr>
              <w:t>Coordinadores Asistenciales</w:t>
            </w:r>
          </w:p>
          <w:p w:rsidR="00FF6864" w:rsidRPr="00FF6864" w:rsidRDefault="00FF6864" w:rsidP="00C12894">
            <w:pPr>
              <w:rPr>
                <w:rFonts w:ascii="Arial" w:hAnsi="Arial" w:cs="Arial"/>
                <w:b/>
                <w:sz w:val="20"/>
              </w:rPr>
            </w:pPr>
            <w:r w:rsidRPr="00FF6864">
              <w:rPr>
                <w:rFonts w:ascii="Arial" w:hAnsi="Arial" w:cs="Arial"/>
                <w:b/>
                <w:sz w:val="20"/>
              </w:rPr>
              <w:t xml:space="preserve">Fecha: </w:t>
            </w:r>
            <w:r w:rsidR="00A33475">
              <w:rPr>
                <w:rFonts w:ascii="Arial" w:hAnsi="Arial" w:cs="Arial"/>
                <w:b/>
                <w:sz w:val="20"/>
              </w:rPr>
              <w:t>15/12/2014</w:t>
            </w:r>
          </w:p>
        </w:tc>
        <w:tc>
          <w:tcPr>
            <w:tcW w:w="3313" w:type="dxa"/>
            <w:vAlign w:val="center"/>
          </w:tcPr>
          <w:p w:rsidR="00FF6864" w:rsidRPr="00FF6864" w:rsidRDefault="00FF6864" w:rsidP="00C12894">
            <w:pPr>
              <w:jc w:val="center"/>
              <w:rPr>
                <w:rFonts w:ascii="Arial" w:hAnsi="Arial" w:cs="Arial"/>
                <w:b/>
                <w:sz w:val="20"/>
              </w:rPr>
            </w:pPr>
            <w:r w:rsidRPr="00FF6864">
              <w:rPr>
                <w:rFonts w:ascii="Arial" w:hAnsi="Arial" w:cs="Arial"/>
                <w:b/>
                <w:sz w:val="20"/>
              </w:rPr>
              <w:t xml:space="preserve">Francisco Javier </w:t>
            </w:r>
            <w:proofErr w:type="spellStart"/>
            <w:r w:rsidRPr="00FF6864">
              <w:rPr>
                <w:rFonts w:ascii="Arial" w:hAnsi="Arial" w:cs="Arial"/>
                <w:b/>
                <w:sz w:val="20"/>
              </w:rPr>
              <w:t>Sanchez</w:t>
            </w:r>
            <w:proofErr w:type="spellEnd"/>
            <w:r w:rsidRPr="00FF6864">
              <w:rPr>
                <w:rFonts w:ascii="Arial" w:hAnsi="Arial" w:cs="Arial"/>
                <w:b/>
                <w:sz w:val="20"/>
              </w:rPr>
              <w:t xml:space="preserve"> Montoya</w:t>
            </w:r>
          </w:p>
          <w:p w:rsidR="00FF6864" w:rsidRPr="00FF6864" w:rsidRDefault="00FF6864" w:rsidP="00C12894">
            <w:pPr>
              <w:jc w:val="center"/>
              <w:rPr>
                <w:rFonts w:ascii="Arial" w:hAnsi="Arial" w:cs="Arial"/>
                <w:b/>
                <w:sz w:val="20"/>
              </w:rPr>
            </w:pPr>
            <w:r w:rsidRPr="00FF6864">
              <w:rPr>
                <w:rFonts w:ascii="Arial" w:hAnsi="Arial" w:cs="Arial"/>
                <w:b/>
                <w:sz w:val="20"/>
              </w:rPr>
              <w:t>Gerente</w:t>
            </w:r>
          </w:p>
          <w:p w:rsidR="00FF6864" w:rsidRPr="00FF6864" w:rsidRDefault="00FF6864" w:rsidP="00C12894">
            <w:pPr>
              <w:rPr>
                <w:rFonts w:ascii="Arial" w:hAnsi="Arial" w:cs="Arial"/>
                <w:b/>
                <w:sz w:val="20"/>
              </w:rPr>
            </w:pPr>
            <w:r w:rsidRPr="00FF6864">
              <w:rPr>
                <w:rFonts w:ascii="Arial" w:hAnsi="Arial" w:cs="Arial"/>
                <w:b/>
                <w:sz w:val="20"/>
              </w:rPr>
              <w:t>Fecha:</w:t>
            </w:r>
            <w:r w:rsidR="00A33475">
              <w:rPr>
                <w:rFonts w:ascii="Arial" w:hAnsi="Arial" w:cs="Arial"/>
                <w:b/>
                <w:sz w:val="20"/>
              </w:rPr>
              <w:t xml:space="preserve"> 15/12/2014</w:t>
            </w:r>
          </w:p>
        </w:tc>
      </w:tr>
    </w:tbl>
    <w:p w:rsidR="00FF6864" w:rsidRPr="00D7207A" w:rsidRDefault="00FF6864" w:rsidP="00235D76">
      <w:pPr>
        <w:jc w:val="both"/>
        <w:rPr>
          <w:rFonts w:ascii="Arial" w:hAnsi="Arial" w:cs="Arial"/>
          <w:sz w:val="22"/>
          <w:szCs w:val="22"/>
        </w:rPr>
      </w:pPr>
    </w:p>
    <w:sectPr w:rsidR="00FF6864" w:rsidRPr="00D7207A" w:rsidSect="00B46F98">
      <w:headerReference w:type="default" r:id="rId17"/>
      <w:footerReference w:type="default" r:id="rId18"/>
      <w:type w:val="continuous"/>
      <w:pgSz w:w="12242" w:h="15842" w:code="1"/>
      <w:pgMar w:top="1701" w:right="1134" w:bottom="1701" w:left="2268" w:header="113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6EF" w:rsidRDefault="00AD06EF">
      <w:r>
        <w:separator/>
      </w:r>
    </w:p>
  </w:endnote>
  <w:endnote w:type="continuationSeparator" w:id="0">
    <w:p w:rsidR="00AD06EF" w:rsidRDefault="00AD0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B51" w:rsidRDefault="00DC3B51" w:rsidP="0079538D">
    <w:pPr>
      <w:pStyle w:val="Piedepgina"/>
      <w:jc w:val="center"/>
    </w:pPr>
    <w:r>
      <w:t xml:space="preserve">Página </w:t>
    </w:r>
    <w:r w:rsidR="00C00969">
      <w:fldChar w:fldCharType="begin"/>
    </w:r>
    <w:r w:rsidR="00C00969">
      <w:instrText xml:space="preserve"> PAGE </w:instrText>
    </w:r>
    <w:r w:rsidR="00C00969">
      <w:fldChar w:fldCharType="separate"/>
    </w:r>
    <w:r w:rsidR="00BE0A1F">
      <w:rPr>
        <w:noProof/>
      </w:rPr>
      <w:t>3</w:t>
    </w:r>
    <w:r w:rsidR="00C00969">
      <w:rPr>
        <w:noProof/>
      </w:rPr>
      <w:fldChar w:fldCharType="end"/>
    </w:r>
    <w:r>
      <w:t xml:space="preserve"> de </w:t>
    </w:r>
    <w:r w:rsidR="00C00969">
      <w:fldChar w:fldCharType="begin"/>
    </w:r>
    <w:r w:rsidR="00C00969">
      <w:instrText xml:space="preserve"> NUMPAGES </w:instrText>
    </w:r>
    <w:r w:rsidR="00C00969">
      <w:fldChar w:fldCharType="separate"/>
    </w:r>
    <w:r w:rsidR="00BE0A1F">
      <w:rPr>
        <w:noProof/>
      </w:rPr>
      <w:t>9</w:t>
    </w:r>
    <w:r w:rsidR="00C00969">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6EF" w:rsidRDefault="00AD06EF">
      <w:r>
        <w:separator/>
      </w:r>
    </w:p>
  </w:footnote>
  <w:footnote w:type="continuationSeparator" w:id="0">
    <w:p w:rsidR="00AD06EF" w:rsidRDefault="00AD06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94"/>
      <w:gridCol w:w="3761"/>
      <w:gridCol w:w="3260"/>
    </w:tblGrid>
    <w:tr w:rsidR="00BB24A4" w:rsidTr="00073503">
      <w:trPr>
        <w:cantSplit/>
        <w:trHeight w:val="280"/>
      </w:trPr>
      <w:tc>
        <w:tcPr>
          <w:tcW w:w="2194" w:type="dxa"/>
          <w:vMerge w:val="restart"/>
          <w:tcBorders>
            <w:left w:val="single" w:sz="4" w:space="0" w:color="auto"/>
            <w:right w:val="single" w:sz="4" w:space="0" w:color="auto"/>
          </w:tcBorders>
          <w:vAlign w:val="center"/>
          <w:hideMark/>
        </w:tcPr>
        <w:p w:rsidR="00BB24A4" w:rsidRDefault="00073503" w:rsidP="0005543A">
          <w:pPr>
            <w:rPr>
              <w:rFonts w:ascii="Arial" w:hAnsi="Arial"/>
              <w:sz w:val="16"/>
            </w:rPr>
          </w:pPr>
          <w:r>
            <w:rPr>
              <w:rFonts w:ascii="Arial" w:hAnsi="Arial" w:cs="Arial"/>
              <w:b/>
              <w:noProof/>
              <w:sz w:val="16"/>
              <w:szCs w:val="16"/>
              <w:lang w:val="es-CO" w:eastAsia="es-CO"/>
            </w:rPr>
            <w:drawing>
              <wp:inline distT="0" distB="0" distL="0" distR="0">
                <wp:extent cx="1314450" cy="628650"/>
                <wp:effectExtent l="0" t="0" r="0" b="0"/>
                <wp:docPr id="2" name="Imagen 2" descr="logoI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Ip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28650"/>
                        </a:xfrm>
                        <a:prstGeom prst="rect">
                          <a:avLst/>
                        </a:prstGeom>
                        <a:noFill/>
                        <a:ln>
                          <a:noFill/>
                        </a:ln>
                      </pic:spPr>
                    </pic:pic>
                  </a:graphicData>
                </a:graphic>
              </wp:inline>
            </w:drawing>
          </w:r>
        </w:p>
      </w:tc>
      <w:tc>
        <w:tcPr>
          <w:tcW w:w="3761" w:type="dxa"/>
          <w:vMerge w:val="restart"/>
          <w:tcBorders>
            <w:left w:val="single" w:sz="4" w:space="0" w:color="auto"/>
            <w:right w:val="single" w:sz="4" w:space="0" w:color="auto"/>
          </w:tcBorders>
          <w:vAlign w:val="center"/>
          <w:hideMark/>
        </w:tcPr>
        <w:p w:rsidR="00BB24A4" w:rsidRDefault="00BB24A4" w:rsidP="00BB24A4">
          <w:pPr>
            <w:jc w:val="center"/>
            <w:rPr>
              <w:rFonts w:ascii="Arial" w:hAnsi="Arial" w:cs="Arial"/>
              <w:b/>
              <w:sz w:val="16"/>
            </w:rPr>
          </w:pPr>
          <w:r>
            <w:rPr>
              <w:rFonts w:ascii="Arial" w:hAnsi="Arial" w:cs="Arial"/>
              <w:b/>
              <w:sz w:val="16"/>
            </w:rPr>
            <w:t>PROCESO:</w:t>
          </w:r>
        </w:p>
        <w:p w:rsidR="00BB24A4" w:rsidRDefault="00BB24A4" w:rsidP="00BB24A4">
          <w:pPr>
            <w:jc w:val="center"/>
            <w:rPr>
              <w:rFonts w:ascii="Arial" w:hAnsi="Arial"/>
              <w:sz w:val="16"/>
            </w:rPr>
          </w:pPr>
          <w:r>
            <w:rPr>
              <w:rFonts w:ascii="Arial" w:hAnsi="Arial" w:cs="Arial"/>
              <w:b/>
              <w:sz w:val="16"/>
            </w:rPr>
            <w:t xml:space="preserve"> ASISTENCIAL</w:t>
          </w:r>
        </w:p>
      </w:tc>
      <w:tc>
        <w:tcPr>
          <w:tcW w:w="3260" w:type="dxa"/>
          <w:tcBorders>
            <w:left w:val="single" w:sz="4" w:space="0" w:color="auto"/>
            <w:right w:val="single" w:sz="4" w:space="0" w:color="auto"/>
          </w:tcBorders>
          <w:vAlign w:val="center"/>
        </w:tcPr>
        <w:p w:rsidR="00BB24A4" w:rsidRPr="006F413E" w:rsidRDefault="00BB24A4" w:rsidP="00C12894">
          <w:pPr>
            <w:rPr>
              <w:rFonts w:ascii="Arial" w:hAnsi="Arial" w:cs="Arial"/>
              <w:b/>
              <w:sz w:val="16"/>
            </w:rPr>
          </w:pPr>
          <w:r w:rsidRPr="006F413E">
            <w:rPr>
              <w:rFonts w:ascii="Arial" w:hAnsi="Arial" w:cs="Arial"/>
              <w:b/>
              <w:sz w:val="16"/>
            </w:rPr>
            <w:t xml:space="preserve">ACTUALIZACION: </w:t>
          </w:r>
          <w:r w:rsidR="00E471A7">
            <w:rPr>
              <w:rFonts w:ascii="Arial" w:hAnsi="Arial" w:cs="Arial"/>
              <w:sz w:val="16"/>
            </w:rPr>
            <w:t>4 Noviembre 2014</w:t>
          </w:r>
        </w:p>
      </w:tc>
    </w:tr>
    <w:tr w:rsidR="00BB24A4" w:rsidTr="00073503">
      <w:trPr>
        <w:cantSplit/>
        <w:trHeight w:val="188"/>
      </w:trPr>
      <w:tc>
        <w:tcPr>
          <w:tcW w:w="2194" w:type="dxa"/>
          <w:vMerge/>
          <w:tcBorders>
            <w:left w:val="single" w:sz="4" w:space="0" w:color="auto"/>
            <w:right w:val="single" w:sz="4" w:space="0" w:color="auto"/>
          </w:tcBorders>
          <w:vAlign w:val="center"/>
          <w:hideMark/>
        </w:tcPr>
        <w:p w:rsidR="00BB24A4" w:rsidRDefault="00BB24A4" w:rsidP="0005543A">
          <w:pPr>
            <w:rPr>
              <w:rFonts w:ascii="Arial" w:hAnsi="Arial"/>
              <w:sz w:val="16"/>
            </w:rPr>
          </w:pPr>
        </w:p>
      </w:tc>
      <w:tc>
        <w:tcPr>
          <w:tcW w:w="3761" w:type="dxa"/>
          <w:vMerge/>
          <w:tcBorders>
            <w:left w:val="single" w:sz="4" w:space="0" w:color="auto"/>
            <w:right w:val="single" w:sz="4" w:space="0" w:color="auto"/>
          </w:tcBorders>
          <w:vAlign w:val="center"/>
          <w:hideMark/>
        </w:tcPr>
        <w:p w:rsidR="00BB24A4" w:rsidRDefault="00BB24A4" w:rsidP="00BB24A4">
          <w:pPr>
            <w:jc w:val="center"/>
            <w:rPr>
              <w:rFonts w:ascii="Arial" w:hAnsi="Arial"/>
              <w:sz w:val="16"/>
            </w:rPr>
          </w:pPr>
        </w:p>
      </w:tc>
      <w:tc>
        <w:tcPr>
          <w:tcW w:w="3260" w:type="dxa"/>
          <w:tcBorders>
            <w:left w:val="single" w:sz="4" w:space="0" w:color="auto"/>
            <w:right w:val="single" w:sz="4" w:space="0" w:color="auto"/>
          </w:tcBorders>
          <w:vAlign w:val="center"/>
        </w:tcPr>
        <w:p w:rsidR="00BB24A4" w:rsidRPr="006F413E" w:rsidRDefault="00BB24A4" w:rsidP="00C12894">
          <w:pPr>
            <w:rPr>
              <w:rFonts w:ascii="Arial" w:hAnsi="Arial" w:cs="Arial"/>
              <w:b/>
              <w:sz w:val="16"/>
            </w:rPr>
          </w:pPr>
          <w:r w:rsidRPr="006F413E">
            <w:rPr>
              <w:rFonts w:ascii="Arial" w:hAnsi="Arial" w:cs="Arial"/>
              <w:b/>
              <w:sz w:val="16"/>
            </w:rPr>
            <w:t xml:space="preserve">VERSION: </w:t>
          </w:r>
          <w:r w:rsidR="00E471A7">
            <w:rPr>
              <w:rFonts w:ascii="Arial" w:hAnsi="Arial" w:cs="Arial"/>
              <w:b/>
              <w:sz w:val="16"/>
            </w:rPr>
            <w:t>2</w:t>
          </w:r>
        </w:p>
      </w:tc>
    </w:tr>
    <w:tr w:rsidR="00BB24A4" w:rsidTr="00073503">
      <w:trPr>
        <w:cantSplit/>
        <w:trHeight w:val="238"/>
      </w:trPr>
      <w:tc>
        <w:tcPr>
          <w:tcW w:w="2194" w:type="dxa"/>
          <w:vMerge/>
          <w:tcBorders>
            <w:left w:val="single" w:sz="4" w:space="0" w:color="auto"/>
            <w:right w:val="single" w:sz="4" w:space="0" w:color="auto"/>
          </w:tcBorders>
          <w:vAlign w:val="center"/>
          <w:hideMark/>
        </w:tcPr>
        <w:p w:rsidR="00BB24A4" w:rsidRDefault="00BB24A4" w:rsidP="0005543A">
          <w:pPr>
            <w:rPr>
              <w:rFonts w:ascii="Arial" w:hAnsi="Arial"/>
              <w:sz w:val="16"/>
            </w:rPr>
          </w:pPr>
        </w:p>
      </w:tc>
      <w:tc>
        <w:tcPr>
          <w:tcW w:w="3761" w:type="dxa"/>
          <w:vMerge w:val="restart"/>
          <w:tcBorders>
            <w:left w:val="single" w:sz="4" w:space="0" w:color="auto"/>
            <w:right w:val="single" w:sz="4" w:space="0" w:color="auto"/>
          </w:tcBorders>
          <w:vAlign w:val="center"/>
          <w:hideMark/>
        </w:tcPr>
        <w:p w:rsidR="00BB24A4" w:rsidRDefault="00BB24A4" w:rsidP="00BB24A4">
          <w:pPr>
            <w:jc w:val="center"/>
            <w:rPr>
              <w:rFonts w:ascii="Arial" w:hAnsi="Arial"/>
              <w:sz w:val="16"/>
            </w:rPr>
          </w:pPr>
          <w:r>
            <w:rPr>
              <w:rFonts w:ascii="Arial" w:hAnsi="Arial" w:cs="Arial"/>
              <w:b/>
              <w:sz w:val="16"/>
            </w:rPr>
            <w:t>PROGRAMA TECNOVIGILANCIA</w:t>
          </w:r>
        </w:p>
      </w:tc>
      <w:tc>
        <w:tcPr>
          <w:tcW w:w="3260" w:type="dxa"/>
          <w:tcBorders>
            <w:left w:val="single" w:sz="4" w:space="0" w:color="auto"/>
            <w:right w:val="single" w:sz="4" w:space="0" w:color="auto"/>
          </w:tcBorders>
          <w:vAlign w:val="center"/>
        </w:tcPr>
        <w:p w:rsidR="00BB24A4" w:rsidRPr="006F413E" w:rsidRDefault="00BB24A4" w:rsidP="00E471A7">
          <w:pPr>
            <w:rPr>
              <w:rFonts w:ascii="Arial" w:hAnsi="Arial" w:cs="Arial"/>
              <w:b/>
              <w:sz w:val="16"/>
            </w:rPr>
          </w:pPr>
          <w:r w:rsidRPr="006F413E">
            <w:rPr>
              <w:rFonts w:ascii="Arial" w:hAnsi="Arial" w:cs="Arial"/>
              <w:b/>
              <w:sz w:val="16"/>
            </w:rPr>
            <w:t xml:space="preserve">VIGENTE DESDE: </w:t>
          </w:r>
          <w:r w:rsidR="00E471A7">
            <w:rPr>
              <w:rFonts w:ascii="Arial" w:hAnsi="Arial" w:cs="Arial"/>
              <w:sz w:val="16"/>
            </w:rPr>
            <w:t>Enero 2014</w:t>
          </w:r>
        </w:p>
      </w:tc>
    </w:tr>
    <w:tr w:rsidR="00BB24A4" w:rsidTr="00073503">
      <w:trPr>
        <w:cantSplit/>
        <w:trHeight w:val="107"/>
      </w:trPr>
      <w:tc>
        <w:tcPr>
          <w:tcW w:w="2194" w:type="dxa"/>
          <w:vMerge/>
          <w:tcBorders>
            <w:left w:val="single" w:sz="4" w:space="0" w:color="auto"/>
            <w:right w:val="single" w:sz="4" w:space="0" w:color="auto"/>
          </w:tcBorders>
          <w:vAlign w:val="center"/>
          <w:hideMark/>
        </w:tcPr>
        <w:p w:rsidR="00BB24A4" w:rsidRDefault="00BB24A4" w:rsidP="0005543A">
          <w:pPr>
            <w:rPr>
              <w:rFonts w:ascii="Arial" w:hAnsi="Arial"/>
              <w:sz w:val="16"/>
            </w:rPr>
          </w:pPr>
        </w:p>
      </w:tc>
      <w:tc>
        <w:tcPr>
          <w:tcW w:w="3761" w:type="dxa"/>
          <w:vMerge/>
          <w:tcBorders>
            <w:left w:val="single" w:sz="4" w:space="0" w:color="auto"/>
            <w:right w:val="single" w:sz="4" w:space="0" w:color="auto"/>
          </w:tcBorders>
          <w:vAlign w:val="center"/>
          <w:hideMark/>
        </w:tcPr>
        <w:p w:rsidR="00BB24A4" w:rsidRDefault="00BB24A4" w:rsidP="00BB24A4">
          <w:pPr>
            <w:jc w:val="center"/>
            <w:rPr>
              <w:rFonts w:ascii="Arial" w:hAnsi="Arial"/>
              <w:sz w:val="16"/>
            </w:rPr>
          </w:pPr>
        </w:p>
      </w:tc>
      <w:tc>
        <w:tcPr>
          <w:tcW w:w="3260" w:type="dxa"/>
          <w:tcBorders>
            <w:left w:val="single" w:sz="4" w:space="0" w:color="auto"/>
            <w:right w:val="single" w:sz="4" w:space="0" w:color="auto"/>
          </w:tcBorders>
          <w:vAlign w:val="center"/>
        </w:tcPr>
        <w:p w:rsidR="00BB24A4" w:rsidRPr="006F413E" w:rsidRDefault="00E471A7" w:rsidP="00C12894">
          <w:pPr>
            <w:rPr>
              <w:rFonts w:ascii="Arial" w:hAnsi="Arial" w:cs="Arial"/>
              <w:b/>
              <w:sz w:val="16"/>
            </w:rPr>
          </w:pPr>
          <w:r>
            <w:rPr>
              <w:rFonts w:ascii="Arial" w:hAnsi="Arial" w:cs="Arial"/>
              <w:b/>
              <w:sz w:val="16"/>
            </w:rPr>
            <w:t xml:space="preserve">CODIGO: </w:t>
          </w:r>
          <w:r w:rsidR="00A33475" w:rsidRPr="00A33475">
            <w:rPr>
              <w:rFonts w:ascii="Arial" w:hAnsi="Arial" w:cs="Arial"/>
              <w:b/>
              <w:sz w:val="16"/>
            </w:rPr>
            <w:t>M-AS-PD</w:t>
          </w:r>
          <w:r w:rsidR="00A33475">
            <w:rPr>
              <w:rFonts w:ascii="Arial" w:hAnsi="Arial" w:cs="Arial"/>
              <w:b/>
              <w:sz w:val="16"/>
            </w:rPr>
            <w:t>-002</w:t>
          </w:r>
        </w:p>
      </w:tc>
    </w:tr>
    <w:tr w:rsidR="00BB24A4" w:rsidTr="00073503">
      <w:trPr>
        <w:cantSplit/>
        <w:trHeight w:val="210"/>
      </w:trPr>
      <w:tc>
        <w:tcPr>
          <w:tcW w:w="2194" w:type="dxa"/>
          <w:vMerge/>
          <w:tcBorders>
            <w:left w:val="single" w:sz="4" w:space="0" w:color="auto"/>
            <w:bottom w:val="single" w:sz="4" w:space="0" w:color="auto"/>
            <w:right w:val="single" w:sz="4" w:space="0" w:color="auto"/>
          </w:tcBorders>
          <w:vAlign w:val="center"/>
          <w:hideMark/>
        </w:tcPr>
        <w:p w:rsidR="00BB24A4" w:rsidRDefault="00BB24A4" w:rsidP="0005543A">
          <w:pPr>
            <w:rPr>
              <w:rFonts w:ascii="Arial" w:hAnsi="Arial"/>
              <w:sz w:val="16"/>
            </w:rPr>
          </w:pPr>
        </w:p>
      </w:tc>
      <w:tc>
        <w:tcPr>
          <w:tcW w:w="3761" w:type="dxa"/>
          <w:vMerge/>
          <w:tcBorders>
            <w:left w:val="single" w:sz="4" w:space="0" w:color="auto"/>
            <w:bottom w:val="single" w:sz="4" w:space="0" w:color="auto"/>
            <w:right w:val="single" w:sz="4" w:space="0" w:color="auto"/>
          </w:tcBorders>
          <w:vAlign w:val="center"/>
          <w:hideMark/>
        </w:tcPr>
        <w:p w:rsidR="00BB24A4" w:rsidRDefault="00BB24A4" w:rsidP="00BB24A4">
          <w:pPr>
            <w:jc w:val="center"/>
            <w:rPr>
              <w:rFonts w:ascii="Arial" w:hAnsi="Arial"/>
              <w:sz w:val="16"/>
            </w:rPr>
          </w:pPr>
        </w:p>
      </w:tc>
      <w:tc>
        <w:tcPr>
          <w:tcW w:w="3260" w:type="dxa"/>
          <w:tcBorders>
            <w:left w:val="single" w:sz="4" w:space="0" w:color="auto"/>
            <w:bottom w:val="single" w:sz="4" w:space="0" w:color="auto"/>
            <w:right w:val="single" w:sz="4" w:space="0" w:color="auto"/>
          </w:tcBorders>
          <w:vAlign w:val="center"/>
        </w:tcPr>
        <w:p w:rsidR="00BB24A4" w:rsidRPr="006F413E" w:rsidRDefault="00E471A7" w:rsidP="00C12894">
          <w:pPr>
            <w:rPr>
              <w:rFonts w:ascii="Arial" w:hAnsi="Arial" w:cs="Arial"/>
              <w:b/>
              <w:sz w:val="16"/>
            </w:rPr>
          </w:pPr>
          <w:r>
            <w:rPr>
              <w:rFonts w:ascii="Arial" w:hAnsi="Arial" w:cs="Arial"/>
              <w:b/>
              <w:sz w:val="16"/>
            </w:rPr>
            <w:t>PAGINACION: 1 a 8</w:t>
          </w:r>
        </w:p>
      </w:tc>
    </w:tr>
  </w:tbl>
  <w:p w:rsidR="00BB24A4" w:rsidRDefault="00BB24A4" w:rsidP="00E471A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15DB0"/>
    <w:multiLevelType w:val="hybridMultilevel"/>
    <w:tmpl w:val="96049968"/>
    <w:lvl w:ilvl="0" w:tplc="ADA2AB46">
      <w:start w:val="1"/>
      <w:numFmt w:val="bullet"/>
      <w:lvlText w:val=""/>
      <w:lvlJc w:val="left"/>
      <w:pPr>
        <w:tabs>
          <w:tab w:val="num" w:pos="624"/>
        </w:tabs>
        <w:ind w:left="624" w:hanging="284"/>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color w:val="auto"/>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2E53B8"/>
    <w:multiLevelType w:val="hybridMultilevel"/>
    <w:tmpl w:val="170EFC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pStyle w:val="Ttulo8"/>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CB40039"/>
    <w:multiLevelType w:val="multilevel"/>
    <w:tmpl w:val="8B42C784"/>
    <w:lvl w:ilvl="0">
      <w:start w:val="1"/>
      <w:numFmt w:val="decimal"/>
      <w:lvlText w:val="%1."/>
      <w:lvlJc w:val="left"/>
      <w:pPr>
        <w:ind w:left="720" w:hanging="360"/>
      </w:pPr>
    </w:lvl>
    <w:lvl w:ilvl="1">
      <w:start w:val="1"/>
      <w:numFmt w:val="decimal"/>
      <w:isLgl/>
      <w:lvlText w:val="%1.%2"/>
      <w:lvlJc w:val="left"/>
      <w:pPr>
        <w:ind w:left="810" w:hanging="360"/>
      </w:pPr>
      <w:rPr>
        <w:rFonts w:hint="default"/>
        <w:b/>
      </w:rPr>
    </w:lvl>
    <w:lvl w:ilvl="2">
      <w:start w:val="1"/>
      <w:numFmt w:val="decimal"/>
      <w:isLgl/>
      <w:lvlText w:val="%1.%2.%3"/>
      <w:lvlJc w:val="left"/>
      <w:pPr>
        <w:ind w:left="1260" w:hanging="720"/>
      </w:pPr>
      <w:rPr>
        <w:rFonts w:hint="default"/>
        <w:b w:val="0"/>
      </w:rPr>
    </w:lvl>
    <w:lvl w:ilvl="3">
      <w:start w:val="1"/>
      <w:numFmt w:val="decimal"/>
      <w:isLgl/>
      <w:lvlText w:val="%1.%2.%3.%4"/>
      <w:lvlJc w:val="left"/>
      <w:pPr>
        <w:ind w:left="135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90" w:hanging="1080"/>
      </w:pPr>
      <w:rPr>
        <w:rFonts w:hint="default"/>
        <w:b w:val="0"/>
      </w:rPr>
    </w:lvl>
    <w:lvl w:ilvl="6">
      <w:start w:val="1"/>
      <w:numFmt w:val="decimal"/>
      <w:isLgl/>
      <w:lvlText w:val="%1.%2.%3.%4.%5.%6.%7"/>
      <w:lvlJc w:val="left"/>
      <w:pPr>
        <w:ind w:left="2340" w:hanging="1440"/>
      </w:pPr>
      <w:rPr>
        <w:rFonts w:hint="default"/>
        <w:b w:val="0"/>
      </w:rPr>
    </w:lvl>
    <w:lvl w:ilvl="7">
      <w:start w:val="1"/>
      <w:numFmt w:val="decimal"/>
      <w:isLgl/>
      <w:lvlText w:val="%1.%2.%3.%4.%5.%6.%7.%8"/>
      <w:lvlJc w:val="left"/>
      <w:pPr>
        <w:ind w:left="2430" w:hanging="1440"/>
      </w:pPr>
      <w:rPr>
        <w:rFonts w:hint="default"/>
        <w:b w:val="0"/>
      </w:rPr>
    </w:lvl>
    <w:lvl w:ilvl="8">
      <w:start w:val="1"/>
      <w:numFmt w:val="decimal"/>
      <w:isLgl/>
      <w:lvlText w:val="%1.%2.%3.%4.%5.%6.%7.%8.%9"/>
      <w:lvlJc w:val="left"/>
      <w:pPr>
        <w:ind w:left="2880" w:hanging="1800"/>
      </w:pPr>
      <w:rPr>
        <w:rFonts w:hint="default"/>
        <w:b w:val="0"/>
      </w:rPr>
    </w:lvl>
  </w:abstractNum>
  <w:abstractNum w:abstractNumId="3" w15:restartNumberingAfterBreak="0">
    <w:nsid w:val="0CF07B6A"/>
    <w:multiLevelType w:val="hybridMultilevel"/>
    <w:tmpl w:val="BF2A63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08C105D"/>
    <w:multiLevelType w:val="multilevel"/>
    <w:tmpl w:val="7428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77216"/>
    <w:multiLevelType w:val="multilevel"/>
    <w:tmpl w:val="0602E868"/>
    <w:lvl w:ilvl="0">
      <w:start w:val="4"/>
      <w:numFmt w:val="decimal"/>
      <w:lvlText w:val="%1"/>
      <w:lvlJc w:val="left"/>
      <w:pPr>
        <w:tabs>
          <w:tab w:val="num" w:pos="465"/>
        </w:tabs>
        <w:ind w:left="465" w:hanging="465"/>
      </w:pPr>
      <w:rPr>
        <w:rFonts w:hint="default"/>
        <w:color w:val="000000"/>
      </w:rPr>
    </w:lvl>
    <w:lvl w:ilvl="1">
      <w:start w:val="1"/>
      <w:numFmt w:val="decimal"/>
      <w:lvlText w:val="%1.%2"/>
      <w:lvlJc w:val="left"/>
      <w:pPr>
        <w:tabs>
          <w:tab w:val="num" w:pos="465"/>
        </w:tabs>
        <w:ind w:left="465" w:hanging="465"/>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6" w15:restartNumberingAfterBreak="0">
    <w:nsid w:val="19494AD4"/>
    <w:multiLevelType w:val="hybridMultilevel"/>
    <w:tmpl w:val="D5E8C1CC"/>
    <w:lvl w:ilvl="0" w:tplc="ADA2AB46">
      <w:start w:val="1"/>
      <w:numFmt w:val="bullet"/>
      <w:lvlText w:val=""/>
      <w:lvlJc w:val="left"/>
      <w:pPr>
        <w:tabs>
          <w:tab w:val="num" w:pos="624"/>
        </w:tabs>
        <w:ind w:left="624" w:hanging="284"/>
      </w:pPr>
      <w:rPr>
        <w:rFonts w:ascii="Symbol" w:hAnsi="Symbol" w:hint="default"/>
        <w:color w:val="auto"/>
      </w:rPr>
    </w:lvl>
    <w:lvl w:ilvl="1" w:tplc="0C0A0005">
      <w:start w:val="1"/>
      <w:numFmt w:val="bullet"/>
      <w:lvlText w:val=""/>
      <w:lvlJc w:val="left"/>
      <w:pPr>
        <w:tabs>
          <w:tab w:val="num" w:pos="1440"/>
        </w:tabs>
        <w:ind w:left="1440" w:hanging="360"/>
      </w:pPr>
      <w:rPr>
        <w:rFonts w:ascii="Wingdings" w:hAnsi="Wingdings"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DE8744F"/>
    <w:multiLevelType w:val="hybridMultilevel"/>
    <w:tmpl w:val="5322CDBC"/>
    <w:lvl w:ilvl="0" w:tplc="ADA2AB46">
      <w:start w:val="1"/>
      <w:numFmt w:val="bullet"/>
      <w:lvlText w:val=""/>
      <w:lvlJc w:val="left"/>
      <w:pPr>
        <w:tabs>
          <w:tab w:val="num" w:pos="624"/>
        </w:tabs>
        <w:ind w:left="624" w:hanging="284"/>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B27C76"/>
    <w:multiLevelType w:val="hybridMultilevel"/>
    <w:tmpl w:val="BC22FCC2"/>
    <w:lvl w:ilvl="0" w:tplc="240A0015">
      <w:start w:val="1"/>
      <w:numFmt w:val="upperLetter"/>
      <w:lvlText w:val="%1."/>
      <w:lvlJc w:val="left"/>
      <w:pPr>
        <w:ind w:left="775" w:hanging="360"/>
      </w:pPr>
    </w:lvl>
    <w:lvl w:ilvl="1" w:tplc="240A0019" w:tentative="1">
      <w:start w:val="1"/>
      <w:numFmt w:val="lowerLetter"/>
      <w:lvlText w:val="%2."/>
      <w:lvlJc w:val="left"/>
      <w:pPr>
        <w:ind w:left="1495" w:hanging="360"/>
      </w:pPr>
    </w:lvl>
    <w:lvl w:ilvl="2" w:tplc="240A001B" w:tentative="1">
      <w:start w:val="1"/>
      <w:numFmt w:val="lowerRoman"/>
      <w:lvlText w:val="%3."/>
      <w:lvlJc w:val="right"/>
      <w:pPr>
        <w:ind w:left="2215" w:hanging="180"/>
      </w:pPr>
    </w:lvl>
    <w:lvl w:ilvl="3" w:tplc="240A000F" w:tentative="1">
      <w:start w:val="1"/>
      <w:numFmt w:val="decimal"/>
      <w:lvlText w:val="%4."/>
      <w:lvlJc w:val="left"/>
      <w:pPr>
        <w:ind w:left="2935" w:hanging="360"/>
      </w:pPr>
    </w:lvl>
    <w:lvl w:ilvl="4" w:tplc="240A0019" w:tentative="1">
      <w:start w:val="1"/>
      <w:numFmt w:val="lowerLetter"/>
      <w:lvlText w:val="%5."/>
      <w:lvlJc w:val="left"/>
      <w:pPr>
        <w:ind w:left="3655" w:hanging="360"/>
      </w:pPr>
    </w:lvl>
    <w:lvl w:ilvl="5" w:tplc="240A001B" w:tentative="1">
      <w:start w:val="1"/>
      <w:numFmt w:val="lowerRoman"/>
      <w:lvlText w:val="%6."/>
      <w:lvlJc w:val="right"/>
      <w:pPr>
        <w:ind w:left="4375" w:hanging="180"/>
      </w:pPr>
    </w:lvl>
    <w:lvl w:ilvl="6" w:tplc="240A000F" w:tentative="1">
      <w:start w:val="1"/>
      <w:numFmt w:val="decimal"/>
      <w:lvlText w:val="%7."/>
      <w:lvlJc w:val="left"/>
      <w:pPr>
        <w:ind w:left="5095" w:hanging="360"/>
      </w:pPr>
    </w:lvl>
    <w:lvl w:ilvl="7" w:tplc="240A0019" w:tentative="1">
      <w:start w:val="1"/>
      <w:numFmt w:val="lowerLetter"/>
      <w:lvlText w:val="%8."/>
      <w:lvlJc w:val="left"/>
      <w:pPr>
        <w:ind w:left="5815" w:hanging="360"/>
      </w:pPr>
    </w:lvl>
    <w:lvl w:ilvl="8" w:tplc="240A001B" w:tentative="1">
      <w:start w:val="1"/>
      <w:numFmt w:val="lowerRoman"/>
      <w:lvlText w:val="%9."/>
      <w:lvlJc w:val="right"/>
      <w:pPr>
        <w:ind w:left="6535" w:hanging="180"/>
      </w:pPr>
    </w:lvl>
  </w:abstractNum>
  <w:abstractNum w:abstractNumId="9" w15:restartNumberingAfterBreak="0">
    <w:nsid w:val="20BE603B"/>
    <w:multiLevelType w:val="multilevel"/>
    <w:tmpl w:val="2836F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004F8A"/>
    <w:multiLevelType w:val="hybridMultilevel"/>
    <w:tmpl w:val="2F8C6FB2"/>
    <w:lvl w:ilvl="0" w:tplc="D88AACE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A761945"/>
    <w:multiLevelType w:val="hybridMultilevel"/>
    <w:tmpl w:val="07E88F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B8F4C48"/>
    <w:multiLevelType w:val="hybridMultilevel"/>
    <w:tmpl w:val="4EA46128"/>
    <w:lvl w:ilvl="0" w:tplc="240A0019">
      <w:start w:val="1"/>
      <w:numFmt w:val="lowerLetter"/>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13" w15:restartNumberingAfterBreak="0">
    <w:nsid w:val="2FBF6C25"/>
    <w:multiLevelType w:val="hybridMultilevel"/>
    <w:tmpl w:val="AE28ACA8"/>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A4C42A7"/>
    <w:multiLevelType w:val="multilevel"/>
    <w:tmpl w:val="AA54E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B10099A"/>
    <w:multiLevelType w:val="multilevel"/>
    <w:tmpl w:val="293A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115794"/>
    <w:multiLevelType w:val="multilevel"/>
    <w:tmpl w:val="1BA0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84E160D"/>
    <w:multiLevelType w:val="multilevel"/>
    <w:tmpl w:val="4670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3908FA"/>
    <w:multiLevelType w:val="multilevel"/>
    <w:tmpl w:val="367C9D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046FB8"/>
    <w:multiLevelType w:val="multilevel"/>
    <w:tmpl w:val="52BC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4EF0C80"/>
    <w:multiLevelType w:val="multilevel"/>
    <w:tmpl w:val="9C54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AA4AC5"/>
    <w:multiLevelType w:val="multilevel"/>
    <w:tmpl w:val="6ABC32D6"/>
    <w:lvl w:ilvl="0">
      <w:start w:val="3"/>
      <w:numFmt w:val="decimal"/>
      <w:lvlText w:val="%1"/>
      <w:lvlJc w:val="left"/>
      <w:pPr>
        <w:tabs>
          <w:tab w:val="num" w:pos="450"/>
        </w:tabs>
        <w:ind w:left="450" w:hanging="450"/>
      </w:pPr>
      <w:rPr>
        <w:rFonts w:hint="default"/>
      </w:rPr>
    </w:lvl>
    <w:lvl w:ilvl="1">
      <w:start w:val="2"/>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7846F5C"/>
    <w:multiLevelType w:val="hybridMultilevel"/>
    <w:tmpl w:val="6A9C585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F294A25"/>
    <w:multiLevelType w:val="hybridMultilevel"/>
    <w:tmpl w:val="54C2004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F30527C"/>
    <w:multiLevelType w:val="multilevel"/>
    <w:tmpl w:val="8B42C784"/>
    <w:lvl w:ilvl="0">
      <w:start w:val="1"/>
      <w:numFmt w:val="decimal"/>
      <w:lvlText w:val="%1."/>
      <w:lvlJc w:val="left"/>
      <w:pPr>
        <w:ind w:left="720" w:hanging="360"/>
      </w:pPr>
    </w:lvl>
    <w:lvl w:ilvl="1">
      <w:start w:val="1"/>
      <w:numFmt w:val="decimal"/>
      <w:isLgl/>
      <w:lvlText w:val="%1.%2"/>
      <w:lvlJc w:val="left"/>
      <w:pPr>
        <w:ind w:left="810" w:hanging="360"/>
      </w:pPr>
      <w:rPr>
        <w:rFonts w:hint="default"/>
        <w:b/>
      </w:rPr>
    </w:lvl>
    <w:lvl w:ilvl="2">
      <w:start w:val="1"/>
      <w:numFmt w:val="decimal"/>
      <w:isLgl/>
      <w:lvlText w:val="%1.%2.%3"/>
      <w:lvlJc w:val="left"/>
      <w:pPr>
        <w:ind w:left="1260" w:hanging="720"/>
      </w:pPr>
      <w:rPr>
        <w:rFonts w:hint="default"/>
        <w:b w:val="0"/>
      </w:rPr>
    </w:lvl>
    <w:lvl w:ilvl="3">
      <w:start w:val="1"/>
      <w:numFmt w:val="decimal"/>
      <w:isLgl/>
      <w:lvlText w:val="%1.%2.%3.%4"/>
      <w:lvlJc w:val="left"/>
      <w:pPr>
        <w:ind w:left="135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90" w:hanging="1080"/>
      </w:pPr>
      <w:rPr>
        <w:rFonts w:hint="default"/>
        <w:b w:val="0"/>
      </w:rPr>
    </w:lvl>
    <w:lvl w:ilvl="6">
      <w:start w:val="1"/>
      <w:numFmt w:val="decimal"/>
      <w:isLgl/>
      <w:lvlText w:val="%1.%2.%3.%4.%5.%6.%7"/>
      <w:lvlJc w:val="left"/>
      <w:pPr>
        <w:ind w:left="2340" w:hanging="1440"/>
      </w:pPr>
      <w:rPr>
        <w:rFonts w:hint="default"/>
        <w:b w:val="0"/>
      </w:rPr>
    </w:lvl>
    <w:lvl w:ilvl="7">
      <w:start w:val="1"/>
      <w:numFmt w:val="decimal"/>
      <w:isLgl/>
      <w:lvlText w:val="%1.%2.%3.%4.%5.%6.%7.%8"/>
      <w:lvlJc w:val="left"/>
      <w:pPr>
        <w:ind w:left="2430" w:hanging="1440"/>
      </w:pPr>
      <w:rPr>
        <w:rFonts w:hint="default"/>
        <w:b w:val="0"/>
      </w:rPr>
    </w:lvl>
    <w:lvl w:ilvl="8">
      <w:start w:val="1"/>
      <w:numFmt w:val="decimal"/>
      <w:isLgl/>
      <w:lvlText w:val="%1.%2.%3.%4.%5.%6.%7.%8.%9"/>
      <w:lvlJc w:val="left"/>
      <w:pPr>
        <w:ind w:left="2880" w:hanging="1800"/>
      </w:pPr>
      <w:rPr>
        <w:rFonts w:hint="default"/>
        <w:b w:val="0"/>
      </w:rPr>
    </w:lvl>
  </w:abstractNum>
  <w:abstractNum w:abstractNumId="25" w15:restartNumberingAfterBreak="0">
    <w:nsid w:val="721012E0"/>
    <w:multiLevelType w:val="multilevel"/>
    <w:tmpl w:val="A268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F43CBA"/>
    <w:multiLevelType w:val="hybridMultilevel"/>
    <w:tmpl w:val="BC22FCC2"/>
    <w:lvl w:ilvl="0" w:tplc="240A0015">
      <w:start w:val="1"/>
      <w:numFmt w:val="upp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7" w15:restartNumberingAfterBreak="0">
    <w:nsid w:val="74D731A8"/>
    <w:multiLevelType w:val="multilevel"/>
    <w:tmpl w:val="78E8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5DB21D8"/>
    <w:multiLevelType w:val="multilevel"/>
    <w:tmpl w:val="1996E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BF6A91"/>
    <w:multiLevelType w:val="multilevel"/>
    <w:tmpl w:val="FEEC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A8D366A"/>
    <w:multiLevelType w:val="hybridMultilevel"/>
    <w:tmpl w:val="7FBA712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B3C0106"/>
    <w:multiLevelType w:val="multilevel"/>
    <w:tmpl w:val="E2520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F3608FC"/>
    <w:multiLevelType w:val="hybridMultilevel"/>
    <w:tmpl w:val="C44A0530"/>
    <w:lvl w:ilvl="0" w:tplc="ADA2AB46">
      <w:start w:val="1"/>
      <w:numFmt w:val="bullet"/>
      <w:lvlText w:val=""/>
      <w:lvlJc w:val="left"/>
      <w:pPr>
        <w:tabs>
          <w:tab w:val="num" w:pos="624"/>
        </w:tabs>
        <w:ind w:left="624" w:hanging="284"/>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1"/>
  </w:num>
  <w:num w:numId="3">
    <w:abstractNumId w:val="0"/>
  </w:num>
  <w:num w:numId="4">
    <w:abstractNumId w:val="6"/>
  </w:num>
  <w:num w:numId="5">
    <w:abstractNumId w:val="7"/>
  </w:num>
  <w:num w:numId="6">
    <w:abstractNumId w:val="9"/>
  </w:num>
  <w:num w:numId="7">
    <w:abstractNumId w:val="18"/>
  </w:num>
  <w:num w:numId="8">
    <w:abstractNumId w:val="25"/>
  </w:num>
  <w:num w:numId="9">
    <w:abstractNumId w:val="17"/>
  </w:num>
  <w:num w:numId="10">
    <w:abstractNumId w:val="28"/>
  </w:num>
  <w:num w:numId="11">
    <w:abstractNumId w:val="20"/>
  </w:num>
  <w:num w:numId="12">
    <w:abstractNumId w:val="5"/>
  </w:num>
  <w:num w:numId="13">
    <w:abstractNumId w:val="4"/>
  </w:num>
  <w:num w:numId="14">
    <w:abstractNumId w:val="15"/>
  </w:num>
  <w:num w:numId="15">
    <w:abstractNumId w:val="29"/>
  </w:num>
  <w:num w:numId="16">
    <w:abstractNumId w:val="16"/>
  </w:num>
  <w:num w:numId="17">
    <w:abstractNumId w:val="31"/>
  </w:num>
  <w:num w:numId="18">
    <w:abstractNumId w:val="27"/>
  </w:num>
  <w:num w:numId="19">
    <w:abstractNumId w:val="14"/>
  </w:num>
  <w:num w:numId="20">
    <w:abstractNumId w:val="19"/>
  </w:num>
  <w:num w:numId="21">
    <w:abstractNumId w:val="1"/>
  </w:num>
  <w:num w:numId="22">
    <w:abstractNumId w:val="2"/>
  </w:num>
  <w:num w:numId="23">
    <w:abstractNumId w:val="24"/>
  </w:num>
  <w:num w:numId="24">
    <w:abstractNumId w:val="12"/>
  </w:num>
  <w:num w:numId="25">
    <w:abstractNumId w:val="13"/>
  </w:num>
  <w:num w:numId="26">
    <w:abstractNumId w:val="26"/>
  </w:num>
  <w:num w:numId="27">
    <w:abstractNumId w:val="30"/>
  </w:num>
  <w:num w:numId="28">
    <w:abstractNumId w:val="11"/>
  </w:num>
  <w:num w:numId="29">
    <w:abstractNumId w:val="8"/>
  </w:num>
  <w:num w:numId="30">
    <w:abstractNumId w:val="22"/>
  </w:num>
  <w:num w:numId="31">
    <w:abstractNumId w:val="23"/>
  </w:num>
  <w:num w:numId="32">
    <w:abstractNumId w:val="3"/>
  </w:num>
  <w:num w:numId="3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CO"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B29"/>
    <w:rsid w:val="0000163E"/>
    <w:rsid w:val="000067A8"/>
    <w:rsid w:val="00022CD4"/>
    <w:rsid w:val="00027875"/>
    <w:rsid w:val="00050C26"/>
    <w:rsid w:val="0005543A"/>
    <w:rsid w:val="00073503"/>
    <w:rsid w:val="00075E57"/>
    <w:rsid w:val="0008007E"/>
    <w:rsid w:val="0008296A"/>
    <w:rsid w:val="00084B26"/>
    <w:rsid w:val="00086B29"/>
    <w:rsid w:val="00086B63"/>
    <w:rsid w:val="00090422"/>
    <w:rsid w:val="0009304F"/>
    <w:rsid w:val="000A11EB"/>
    <w:rsid w:val="000B0427"/>
    <w:rsid w:val="000B44D8"/>
    <w:rsid w:val="000C36CE"/>
    <w:rsid w:val="000D13DB"/>
    <w:rsid w:val="000D574D"/>
    <w:rsid w:val="000E2521"/>
    <w:rsid w:val="000F75A3"/>
    <w:rsid w:val="001009A5"/>
    <w:rsid w:val="00116C36"/>
    <w:rsid w:val="00155A47"/>
    <w:rsid w:val="00156B04"/>
    <w:rsid w:val="00157517"/>
    <w:rsid w:val="00166B72"/>
    <w:rsid w:val="00177B75"/>
    <w:rsid w:val="00181D91"/>
    <w:rsid w:val="00193E3A"/>
    <w:rsid w:val="001A2F42"/>
    <w:rsid w:val="001B47F1"/>
    <w:rsid w:val="001C0713"/>
    <w:rsid w:val="001D02F1"/>
    <w:rsid w:val="001D6EDF"/>
    <w:rsid w:val="001D7984"/>
    <w:rsid w:val="001E2C78"/>
    <w:rsid w:val="001E5B23"/>
    <w:rsid w:val="001F61E2"/>
    <w:rsid w:val="002054E1"/>
    <w:rsid w:val="00215513"/>
    <w:rsid w:val="002237EC"/>
    <w:rsid w:val="00235D76"/>
    <w:rsid w:val="00245946"/>
    <w:rsid w:val="00246EAA"/>
    <w:rsid w:val="00254D25"/>
    <w:rsid w:val="0029233D"/>
    <w:rsid w:val="002A0404"/>
    <w:rsid w:val="002A7BAA"/>
    <w:rsid w:val="002C0679"/>
    <w:rsid w:val="002C0A0D"/>
    <w:rsid w:val="002C6CCA"/>
    <w:rsid w:val="002D17B5"/>
    <w:rsid w:val="002F6D49"/>
    <w:rsid w:val="002F7AB7"/>
    <w:rsid w:val="00316AE5"/>
    <w:rsid w:val="0034150D"/>
    <w:rsid w:val="0034334B"/>
    <w:rsid w:val="00346631"/>
    <w:rsid w:val="003523D8"/>
    <w:rsid w:val="00355921"/>
    <w:rsid w:val="0036000D"/>
    <w:rsid w:val="00372401"/>
    <w:rsid w:val="00374B2E"/>
    <w:rsid w:val="00376289"/>
    <w:rsid w:val="00380B76"/>
    <w:rsid w:val="003906F0"/>
    <w:rsid w:val="00391E00"/>
    <w:rsid w:val="003A4FC0"/>
    <w:rsid w:val="003B3611"/>
    <w:rsid w:val="003B737C"/>
    <w:rsid w:val="003D18D5"/>
    <w:rsid w:val="003D6AD6"/>
    <w:rsid w:val="003E6FA2"/>
    <w:rsid w:val="004012E4"/>
    <w:rsid w:val="00416A99"/>
    <w:rsid w:val="00441E05"/>
    <w:rsid w:val="00450C3E"/>
    <w:rsid w:val="0046102B"/>
    <w:rsid w:val="00463301"/>
    <w:rsid w:val="004762FB"/>
    <w:rsid w:val="00491DE9"/>
    <w:rsid w:val="004957DC"/>
    <w:rsid w:val="00497045"/>
    <w:rsid w:val="004B6BBE"/>
    <w:rsid w:val="004C431B"/>
    <w:rsid w:val="004C55CB"/>
    <w:rsid w:val="004D1D66"/>
    <w:rsid w:val="004D1EED"/>
    <w:rsid w:val="004E3C1E"/>
    <w:rsid w:val="004F4FEF"/>
    <w:rsid w:val="00506CDA"/>
    <w:rsid w:val="0051659E"/>
    <w:rsid w:val="0053181E"/>
    <w:rsid w:val="00536CAB"/>
    <w:rsid w:val="0054434B"/>
    <w:rsid w:val="00545A7D"/>
    <w:rsid w:val="00547860"/>
    <w:rsid w:val="00560BF0"/>
    <w:rsid w:val="00577644"/>
    <w:rsid w:val="00581BD8"/>
    <w:rsid w:val="00590209"/>
    <w:rsid w:val="005A09AC"/>
    <w:rsid w:val="005A1430"/>
    <w:rsid w:val="006065D6"/>
    <w:rsid w:val="006146FC"/>
    <w:rsid w:val="006548AC"/>
    <w:rsid w:val="0066614A"/>
    <w:rsid w:val="00675349"/>
    <w:rsid w:val="00676FA2"/>
    <w:rsid w:val="006849DF"/>
    <w:rsid w:val="006B52C9"/>
    <w:rsid w:val="006B52EB"/>
    <w:rsid w:val="006C60A5"/>
    <w:rsid w:val="006E2065"/>
    <w:rsid w:val="006E46A3"/>
    <w:rsid w:val="00725D11"/>
    <w:rsid w:val="00727617"/>
    <w:rsid w:val="00730548"/>
    <w:rsid w:val="0074023D"/>
    <w:rsid w:val="007446DC"/>
    <w:rsid w:val="0074488B"/>
    <w:rsid w:val="00771D7C"/>
    <w:rsid w:val="00775E07"/>
    <w:rsid w:val="00775FAE"/>
    <w:rsid w:val="0079538D"/>
    <w:rsid w:val="007A271A"/>
    <w:rsid w:val="007B2416"/>
    <w:rsid w:val="007B772A"/>
    <w:rsid w:val="007D0E4C"/>
    <w:rsid w:val="007E3639"/>
    <w:rsid w:val="00807EEC"/>
    <w:rsid w:val="008115D6"/>
    <w:rsid w:val="00826E2F"/>
    <w:rsid w:val="008458DE"/>
    <w:rsid w:val="00850206"/>
    <w:rsid w:val="00850660"/>
    <w:rsid w:val="0085115B"/>
    <w:rsid w:val="008530DA"/>
    <w:rsid w:val="008760D7"/>
    <w:rsid w:val="008819C8"/>
    <w:rsid w:val="0088357D"/>
    <w:rsid w:val="008953FE"/>
    <w:rsid w:val="00897175"/>
    <w:rsid w:val="008A04A1"/>
    <w:rsid w:val="008A2721"/>
    <w:rsid w:val="008B1242"/>
    <w:rsid w:val="008B32D9"/>
    <w:rsid w:val="008C31BD"/>
    <w:rsid w:val="008F4E3F"/>
    <w:rsid w:val="00903C77"/>
    <w:rsid w:val="00907087"/>
    <w:rsid w:val="00914866"/>
    <w:rsid w:val="00926436"/>
    <w:rsid w:val="0092736C"/>
    <w:rsid w:val="009315DA"/>
    <w:rsid w:val="00932636"/>
    <w:rsid w:val="00933115"/>
    <w:rsid w:val="0094183C"/>
    <w:rsid w:val="009457E2"/>
    <w:rsid w:val="00947A59"/>
    <w:rsid w:val="00960C28"/>
    <w:rsid w:val="0097438A"/>
    <w:rsid w:val="00976776"/>
    <w:rsid w:val="00986447"/>
    <w:rsid w:val="00990263"/>
    <w:rsid w:val="009B712F"/>
    <w:rsid w:val="009E5174"/>
    <w:rsid w:val="00A07190"/>
    <w:rsid w:val="00A10BE6"/>
    <w:rsid w:val="00A24A8A"/>
    <w:rsid w:val="00A33475"/>
    <w:rsid w:val="00A533C7"/>
    <w:rsid w:val="00A538ED"/>
    <w:rsid w:val="00A6318B"/>
    <w:rsid w:val="00A730D5"/>
    <w:rsid w:val="00A77AA2"/>
    <w:rsid w:val="00A84D0F"/>
    <w:rsid w:val="00A96826"/>
    <w:rsid w:val="00AA6EFC"/>
    <w:rsid w:val="00AC5A98"/>
    <w:rsid w:val="00AD05F1"/>
    <w:rsid w:val="00AD06EF"/>
    <w:rsid w:val="00AF2167"/>
    <w:rsid w:val="00B22208"/>
    <w:rsid w:val="00B2330A"/>
    <w:rsid w:val="00B26849"/>
    <w:rsid w:val="00B36808"/>
    <w:rsid w:val="00B42A7E"/>
    <w:rsid w:val="00B46F98"/>
    <w:rsid w:val="00B62D2C"/>
    <w:rsid w:val="00B62EF9"/>
    <w:rsid w:val="00B63727"/>
    <w:rsid w:val="00B64DBD"/>
    <w:rsid w:val="00B66768"/>
    <w:rsid w:val="00B763AC"/>
    <w:rsid w:val="00B8149E"/>
    <w:rsid w:val="00B838B0"/>
    <w:rsid w:val="00B866F4"/>
    <w:rsid w:val="00B87E4F"/>
    <w:rsid w:val="00B94F5D"/>
    <w:rsid w:val="00BA75E0"/>
    <w:rsid w:val="00BB24A4"/>
    <w:rsid w:val="00BC1081"/>
    <w:rsid w:val="00BC64EE"/>
    <w:rsid w:val="00BE0A1F"/>
    <w:rsid w:val="00BE2E24"/>
    <w:rsid w:val="00BF23C2"/>
    <w:rsid w:val="00C00969"/>
    <w:rsid w:val="00C03240"/>
    <w:rsid w:val="00C06E45"/>
    <w:rsid w:val="00C106D2"/>
    <w:rsid w:val="00C12894"/>
    <w:rsid w:val="00C301BF"/>
    <w:rsid w:val="00C37575"/>
    <w:rsid w:val="00C51043"/>
    <w:rsid w:val="00C52CAA"/>
    <w:rsid w:val="00C60FDC"/>
    <w:rsid w:val="00C80F62"/>
    <w:rsid w:val="00C81F3C"/>
    <w:rsid w:val="00C8796A"/>
    <w:rsid w:val="00C97731"/>
    <w:rsid w:val="00CB1AC5"/>
    <w:rsid w:val="00CC778B"/>
    <w:rsid w:val="00CD57B3"/>
    <w:rsid w:val="00CF0784"/>
    <w:rsid w:val="00CF2347"/>
    <w:rsid w:val="00D033EE"/>
    <w:rsid w:val="00D20D7A"/>
    <w:rsid w:val="00D30656"/>
    <w:rsid w:val="00D5039E"/>
    <w:rsid w:val="00D62438"/>
    <w:rsid w:val="00D7207A"/>
    <w:rsid w:val="00D90401"/>
    <w:rsid w:val="00DB40D2"/>
    <w:rsid w:val="00DB7FC9"/>
    <w:rsid w:val="00DC0964"/>
    <w:rsid w:val="00DC3B51"/>
    <w:rsid w:val="00DC5E36"/>
    <w:rsid w:val="00DC6080"/>
    <w:rsid w:val="00DC6245"/>
    <w:rsid w:val="00DC75A0"/>
    <w:rsid w:val="00DD30FD"/>
    <w:rsid w:val="00DE4704"/>
    <w:rsid w:val="00DE7D89"/>
    <w:rsid w:val="00DF2476"/>
    <w:rsid w:val="00E07921"/>
    <w:rsid w:val="00E10F4E"/>
    <w:rsid w:val="00E32EBF"/>
    <w:rsid w:val="00E44A46"/>
    <w:rsid w:val="00E44AB9"/>
    <w:rsid w:val="00E471A7"/>
    <w:rsid w:val="00E51EB3"/>
    <w:rsid w:val="00E53359"/>
    <w:rsid w:val="00E568E7"/>
    <w:rsid w:val="00E57C90"/>
    <w:rsid w:val="00E608D0"/>
    <w:rsid w:val="00EB6B57"/>
    <w:rsid w:val="00EC0B91"/>
    <w:rsid w:val="00EC2D82"/>
    <w:rsid w:val="00EC512F"/>
    <w:rsid w:val="00EC5B9F"/>
    <w:rsid w:val="00ED2B07"/>
    <w:rsid w:val="00EE6FAA"/>
    <w:rsid w:val="00EF5B50"/>
    <w:rsid w:val="00F0105E"/>
    <w:rsid w:val="00F33D0B"/>
    <w:rsid w:val="00F43AB2"/>
    <w:rsid w:val="00F46C83"/>
    <w:rsid w:val="00F76310"/>
    <w:rsid w:val="00F81A73"/>
    <w:rsid w:val="00F8266D"/>
    <w:rsid w:val="00F83A1A"/>
    <w:rsid w:val="00FA0DAC"/>
    <w:rsid w:val="00FA0DC3"/>
    <w:rsid w:val="00FB07A9"/>
    <w:rsid w:val="00FC5D87"/>
    <w:rsid w:val="00FC6C33"/>
    <w:rsid w:val="00FD54B0"/>
    <w:rsid w:val="00FD58DB"/>
    <w:rsid w:val="00FF5BCC"/>
    <w:rsid w:val="00FF686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3431E4E-868D-443C-8FD4-A5D2EC3FC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rsid w:val="004D1EED"/>
    <w:pPr>
      <w:keepNext/>
      <w:spacing w:before="240" w:after="60"/>
      <w:outlineLvl w:val="0"/>
    </w:pPr>
    <w:rPr>
      <w:rFonts w:ascii="Cambria" w:hAnsi="Cambria"/>
      <w:b/>
      <w:bCs/>
      <w:kern w:val="32"/>
      <w:sz w:val="32"/>
      <w:szCs w:val="32"/>
    </w:rPr>
  </w:style>
  <w:style w:type="paragraph" w:styleId="Ttulo8">
    <w:name w:val="heading 8"/>
    <w:basedOn w:val="Normal"/>
    <w:next w:val="Normal"/>
    <w:link w:val="Ttulo8Car"/>
    <w:qFormat/>
    <w:rsid w:val="003D6AD6"/>
    <w:pPr>
      <w:numPr>
        <w:ilvl w:val="7"/>
        <w:numId w:val="21"/>
      </w:numPr>
      <w:suppressAutoHyphens/>
      <w:spacing w:before="240" w:after="60"/>
      <w:outlineLvl w:val="7"/>
    </w:pPr>
    <w:rPr>
      <w:i/>
      <w:iCs/>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086B29"/>
    <w:rPr>
      <w:color w:val="0000FF"/>
      <w:u w:val="single"/>
    </w:rPr>
  </w:style>
  <w:style w:type="table" w:styleId="Tablaconcuadrcula">
    <w:name w:val="Table Grid"/>
    <w:basedOn w:val="Tablanormal"/>
    <w:uiPriority w:val="59"/>
    <w:rsid w:val="00BC6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rsid w:val="00D5039E"/>
    <w:pPr>
      <w:autoSpaceDE w:val="0"/>
      <w:autoSpaceDN w:val="0"/>
      <w:adjustRightInd w:val="0"/>
      <w:jc w:val="both"/>
    </w:pPr>
    <w:rPr>
      <w:szCs w:val="20"/>
    </w:rPr>
  </w:style>
  <w:style w:type="paragraph" w:styleId="Encabezado">
    <w:name w:val="header"/>
    <w:basedOn w:val="Normal"/>
    <w:rsid w:val="0079538D"/>
    <w:pPr>
      <w:tabs>
        <w:tab w:val="center" w:pos="4252"/>
        <w:tab w:val="right" w:pos="8504"/>
      </w:tabs>
    </w:pPr>
  </w:style>
  <w:style w:type="paragraph" w:styleId="Piedepgina">
    <w:name w:val="footer"/>
    <w:basedOn w:val="Normal"/>
    <w:rsid w:val="0079538D"/>
    <w:pPr>
      <w:tabs>
        <w:tab w:val="center" w:pos="4252"/>
        <w:tab w:val="right" w:pos="8504"/>
      </w:tabs>
    </w:pPr>
  </w:style>
  <w:style w:type="paragraph" w:customStyle="1" w:styleId="txts">
    <w:name w:val="txts"/>
    <w:basedOn w:val="Normal"/>
    <w:rsid w:val="00086B63"/>
    <w:pPr>
      <w:spacing w:before="100" w:beforeAutospacing="1" w:after="100" w:afterAutospacing="1"/>
    </w:pPr>
    <w:rPr>
      <w:rFonts w:ascii="Arial" w:hAnsi="Arial"/>
      <w:color w:val="000000"/>
      <w:sz w:val="18"/>
      <w:szCs w:val="18"/>
    </w:rPr>
  </w:style>
  <w:style w:type="character" w:styleId="Textoennegrita">
    <w:name w:val="Strong"/>
    <w:uiPriority w:val="22"/>
    <w:qFormat/>
    <w:rsid w:val="00086B63"/>
    <w:rPr>
      <w:b/>
      <w:bCs/>
    </w:rPr>
  </w:style>
  <w:style w:type="paragraph" w:styleId="NormalWeb">
    <w:name w:val="Normal (Web)"/>
    <w:basedOn w:val="Normal"/>
    <w:rsid w:val="006548AC"/>
    <w:pPr>
      <w:spacing w:before="100" w:beforeAutospacing="1" w:after="100" w:afterAutospacing="1"/>
    </w:pPr>
  </w:style>
  <w:style w:type="paragraph" w:styleId="Prrafodelista">
    <w:name w:val="List Paragraph"/>
    <w:basedOn w:val="Normal"/>
    <w:uiPriority w:val="34"/>
    <w:qFormat/>
    <w:rsid w:val="00C8796A"/>
    <w:pPr>
      <w:ind w:left="708"/>
    </w:pPr>
  </w:style>
  <w:style w:type="character" w:customStyle="1" w:styleId="Ttulo8Car">
    <w:name w:val="Título 8 Car"/>
    <w:link w:val="Ttulo8"/>
    <w:rsid w:val="003D6AD6"/>
    <w:rPr>
      <w:i/>
      <w:iCs/>
      <w:sz w:val="24"/>
      <w:szCs w:val="24"/>
      <w:lang w:val="es-ES" w:eastAsia="ar-SA"/>
    </w:rPr>
  </w:style>
  <w:style w:type="paragraph" w:customStyle="1" w:styleId="Default">
    <w:name w:val="Default"/>
    <w:rsid w:val="00807EEC"/>
    <w:pPr>
      <w:autoSpaceDE w:val="0"/>
      <w:autoSpaceDN w:val="0"/>
      <w:adjustRightInd w:val="0"/>
    </w:pPr>
    <w:rPr>
      <w:rFonts w:ascii="Arial" w:hAnsi="Arial" w:cs="Arial"/>
      <w:color w:val="000000"/>
      <w:sz w:val="24"/>
      <w:szCs w:val="24"/>
    </w:rPr>
  </w:style>
  <w:style w:type="character" w:customStyle="1" w:styleId="Ttulo1Car">
    <w:name w:val="Título 1 Car"/>
    <w:link w:val="Ttulo1"/>
    <w:rsid w:val="004D1EED"/>
    <w:rPr>
      <w:rFonts w:ascii="Cambria" w:eastAsia="Times New Roman" w:hAnsi="Cambria" w:cs="Times New Roman"/>
      <w:b/>
      <w:bCs/>
      <w:kern w:val="32"/>
      <w:sz w:val="32"/>
      <w:szCs w:val="32"/>
      <w:lang w:val="es-ES" w:eastAsia="es-ES"/>
    </w:rPr>
  </w:style>
  <w:style w:type="character" w:styleId="nfasis">
    <w:name w:val="Emphasis"/>
    <w:uiPriority w:val="20"/>
    <w:qFormat/>
    <w:rsid w:val="008115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650260">
      <w:bodyDiv w:val="1"/>
      <w:marLeft w:val="0"/>
      <w:marRight w:val="0"/>
      <w:marTop w:val="0"/>
      <w:marBottom w:val="0"/>
      <w:divBdr>
        <w:top w:val="none" w:sz="0" w:space="0" w:color="auto"/>
        <w:left w:val="none" w:sz="0" w:space="0" w:color="auto"/>
        <w:bottom w:val="none" w:sz="0" w:space="0" w:color="auto"/>
        <w:right w:val="none" w:sz="0" w:space="0" w:color="auto"/>
      </w:divBdr>
    </w:div>
    <w:div w:id="1230655263">
      <w:bodyDiv w:val="1"/>
      <w:marLeft w:val="0"/>
      <w:marRight w:val="0"/>
      <w:marTop w:val="0"/>
      <w:marBottom w:val="0"/>
      <w:divBdr>
        <w:top w:val="none" w:sz="0" w:space="0" w:color="auto"/>
        <w:left w:val="none" w:sz="0" w:space="0" w:color="auto"/>
        <w:bottom w:val="none" w:sz="0" w:space="0" w:color="auto"/>
        <w:right w:val="none" w:sz="0" w:space="0" w:color="auto"/>
      </w:divBdr>
      <w:divsChild>
        <w:div w:id="1588685446">
          <w:marLeft w:val="0"/>
          <w:marRight w:val="0"/>
          <w:marTop w:val="0"/>
          <w:marBottom w:val="0"/>
          <w:divBdr>
            <w:top w:val="none" w:sz="0" w:space="0" w:color="auto"/>
            <w:left w:val="none" w:sz="0" w:space="0" w:color="auto"/>
            <w:bottom w:val="none" w:sz="0" w:space="0" w:color="auto"/>
            <w:right w:val="none" w:sz="0" w:space="0" w:color="auto"/>
          </w:divBdr>
        </w:div>
      </w:divsChild>
    </w:div>
    <w:div w:id="1500267374">
      <w:bodyDiv w:val="1"/>
      <w:marLeft w:val="0"/>
      <w:marRight w:val="0"/>
      <w:marTop w:val="0"/>
      <w:marBottom w:val="0"/>
      <w:divBdr>
        <w:top w:val="none" w:sz="0" w:space="0" w:color="auto"/>
        <w:left w:val="none" w:sz="0" w:space="0" w:color="auto"/>
        <w:bottom w:val="none" w:sz="0" w:space="0" w:color="auto"/>
        <w:right w:val="none" w:sz="0" w:space="0" w:color="auto"/>
      </w:divBdr>
    </w:div>
    <w:div w:id="182828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usuario\AppData\Local\Microsoft\Windows\Temporary%20Internet%20Files\Content.Outlook\Downloads\TECNOVIGILANCIA\FORMATO%20DE%20REPORTE%20DE%20EVENTO%20ADVERSO%20A%20DM.pdf" TargetMode="External"/><Relationship Id="rId13" Type="http://schemas.openxmlformats.org/officeDocument/2006/relationships/hyperlink" Target="file:///C:\Users\usuario\AppData\Local\Microsoft\001-%20GESTION%20DE%20CALIDAD\TECNOVIGILANCIA\TECNOVIGILANCIA\RETIPS003-PLANTILLA%20DE%20REPORTE%20TRIMESTRAL%20EVENTOS%20ADVERSOS.xls"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usuario\AppData\Local\Microsoft\001-%20GESTION%20DE%20CALIDAD\TECNOVIGILANCIA\TECNOVIGILANCIA\FORMATO%20DE%20REPORTE%20DE%20EVENTO%20ADVERSO%20A%20DM.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usuario\AppData\Local\Microsoft\Windows\Temporary%20Internet%20Files\Content.Outlook\Downloads\TECNOVIGILANCIA\RETIPS003-PLANTILLA%20DE%20REPORTE%20TRIMESTRAL%20EVENTOS%20ADVERSOS.xl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uario\AppData\Local\Microsoft\001-%20GESTION%20DE%20CALIDAD\TECNOVIGILANCIA\TECNOVIGILANCIA\FORMATO%20DE%20REPORTE%20DE%20EVENTO%20ADVERSO%20A%20DM.pdf" TargetMode="External"/><Relationship Id="rId5" Type="http://schemas.openxmlformats.org/officeDocument/2006/relationships/webSettings" Target="webSettings.xml"/><Relationship Id="rId15" Type="http://schemas.openxmlformats.org/officeDocument/2006/relationships/hyperlink" Target="file:///C:\Users\usuario\AppData\Local\Microsoft\Windows\Temporary%20Internet%20Files\Content.Outlook\Downloads\TECNOVIGILANCIA\FORMATO%20DE%20REPORTE%20DE%20EVENTO%20ADVERSO%20A%20DM.pdf" TargetMode="External"/><Relationship Id="rId10" Type="http://schemas.openxmlformats.org/officeDocument/2006/relationships/hyperlink" Target="file:///C:\Users\usuario\AppData\Local\Microsoft\001-%20GESTION%20DE%20CALIDAD\TECNOVIGILANCIA\TECNOVIGILANCIA\FORMATO%20DE%20REPORTE%20DE%20EVENTO%20ADVERSO%20A%20DM.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uario\AppData\Local\Microsoft\Windows\Temporary%20Internet%20Files\Content.Outlook\Downloads\TECNOVIGILANCIA\RETIPS003-PLANTILLA%20DE%20REPORTE%20TRIMESTRAL%20EVENTOS%20ADVERSOS.xls" TargetMode="External"/><Relationship Id="rId14" Type="http://schemas.openxmlformats.org/officeDocument/2006/relationships/hyperlink" Target="mailto:tecnovigilancia@invim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A25892-909C-4C6C-9ED1-009F420BA7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2325</Words>
  <Characters>12788</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FARMACOVIGILANCIA</vt:lpstr>
    </vt:vector>
  </TitlesOfParts>
  <Company/>
  <LinksUpToDate>false</LinksUpToDate>
  <CharactersWithSpaces>15083</CharactersWithSpaces>
  <SharedDoc>false</SharedDoc>
  <HLinks>
    <vt:vector size="54" baseType="variant">
      <vt:variant>
        <vt:i4>7471181</vt:i4>
      </vt:variant>
      <vt:variant>
        <vt:i4>24</vt:i4>
      </vt:variant>
      <vt:variant>
        <vt:i4>0</vt:i4>
      </vt:variant>
      <vt:variant>
        <vt:i4>5</vt:i4>
      </vt:variant>
      <vt:variant>
        <vt:lpwstr>C:\Users\usuario\AppData\Local\Microsoft\Windows\Temporary Internet Files\Content.Outlook\Downloads\TECNOVIGILANCIA\RETIPS003-PLANTILLA DE REPORTE TRIMESTRAL EVENTOS ADVERSOS.xls</vt:lpwstr>
      </vt:variant>
      <vt:variant>
        <vt:lpwstr/>
      </vt:variant>
      <vt:variant>
        <vt:i4>458793</vt:i4>
      </vt:variant>
      <vt:variant>
        <vt:i4>21</vt:i4>
      </vt:variant>
      <vt:variant>
        <vt:i4>0</vt:i4>
      </vt:variant>
      <vt:variant>
        <vt:i4>5</vt:i4>
      </vt:variant>
      <vt:variant>
        <vt:lpwstr>C:\Users\usuario\AppData\Local\Microsoft\Windows\Temporary Internet Files\Content.Outlook\Downloads\TECNOVIGILANCIA\FORMATO DE REPORTE DE EVENTO ADVERSO A DM.pdf</vt:lpwstr>
      </vt:variant>
      <vt:variant>
        <vt:lpwstr/>
      </vt:variant>
      <vt:variant>
        <vt:i4>721007</vt:i4>
      </vt:variant>
      <vt:variant>
        <vt:i4>18</vt:i4>
      </vt:variant>
      <vt:variant>
        <vt:i4>0</vt:i4>
      </vt:variant>
      <vt:variant>
        <vt:i4>5</vt:i4>
      </vt:variant>
      <vt:variant>
        <vt:lpwstr>mailto:tecnovigilancia@invima.gov.co</vt:lpwstr>
      </vt:variant>
      <vt:variant>
        <vt:lpwstr/>
      </vt:variant>
      <vt:variant>
        <vt:i4>6488144</vt:i4>
      </vt:variant>
      <vt:variant>
        <vt:i4>15</vt:i4>
      </vt:variant>
      <vt:variant>
        <vt:i4>0</vt:i4>
      </vt:variant>
      <vt:variant>
        <vt:i4>5</vt:i4>
      </vt:variant>
      <vt:variant>
        <vt:lpwstr>C:\Users\usuario\AppData\Local\Microsoft\001- GESTION DE CALIDAD\TECNOVIGILANCIA\TECNOVIGILANCIA\RETIPS003-PLANTILLA DE REPORTE TRIMESTRAL EVENTOS ADVERSOS.xls</vt:lpwstr>
      </vt:variant>
      <vt:variant>
        <vt:lpwstr/>
      </vt:variant>
      <vt:variant>
        <vt:i4>6357078</vt:i4>
      </vt:variant>
      <vt:variant>
        <vt:i4>12</vt:i4>
      </vt:variant>
      <vt:variant>
        <vt:i4>0</vt:i4>
      </vt:variant>
      <vt:variant>
        <vt:i4>5</vt:i4>
      </vt:variant>
      <vt:variant>
        <vt:lpwstr>C:\Users\usuario\AppData\Local\Microsoft\001- GESTION DE CALIDAD\TECNOVIGILANCIA\TECNOVIGILANCIA\FORMATO DE REPORTE DE EVENTO ADVERSO A DM.pdf</vt:lpwstr>
      </vt:variant>
      <vt:variant>
        <vt:lpwstr/>
      </vt:variant>
      <vt:variant>
        <vt:i4>6357078</vt:i4>
      </vt:variant>
      <vt:variant>
        <vt:i4>9</vt:i4>
      </vt:variant>
      <vt:variant>
        <vt:i4>0</vt:i4>
      </vt:variant>
      <vt:variant>
        <vt:i4>5</vt:i4>
      </vt:variant>
      <vt:variant>
        <vt:lpwstr>C:\Users\usuario\AppData\Local\Microsoft\001- GESTION DE CALIDAD\TECNOVIGILANCIA\TECNOVIGILANCIA\FORMATO DE REPORTE DE EVENTO ADVERSO A DM.pdf</vt:lpwstr>
      </vt:variant>
      <vt:variant>
        <vt:lpwstr/>
      </vt:variant>
      <vt:variant>
        <vt:i4>6357078</vt:i4>
      </vt:variant>
      <vt:variant>
        <vt:i4>6</vt:i4>
      </vt:variant>
      <vt:variant>
        <vt:i4>0</vt:i4>
      </vt:variant>
      <vt:variant>
        <vt:i4>5</vt:i4>
      </vt:variant>
      <vt:variant>
        <vt:lpwstr>C:\Users\usuario\AppData\Local\Microsoft\001- GESTION DE CALIDAD\TECNOVIGILANCIA\TECNOVIGILANCIA\FORMATO DE REPORTE DE EVENTO ADVERSO A DM.pdf</vt:lpwstr>
      </vt:variant>
      <vt:variant>
        <vt:lpwstr/>
      </vt:variant>
      <vt:variant>
        <vt:i4>7471181</vt:i4>
      </vt:variant>
      <vt:variant>
        <vt:i4>3</vt:i4>
      </vt:variant>
      <vt:variant>
        <vt:i4>0</vt:i4>
      </vt:variant>
      <vt:variant>
        <vt:i4>5</vt:i4>
      </vt:variant>
      <vt:variant>
        <vt:lpwstr>C:\Users\usuario\AppData\Local\Microsoft\Windows\Temporary Internet Files\Content.Outlook\Downloads\TECNOVIGILANCIA\RETIPS003-PLANTILLA DE REPORTE TRIMESTRAL EVENTOS ADVERSOS.xls</vt:lpwstr>
      </vt:variant>
      <vt:variant>
        <vt:lpwstr/>
      </vt:variant>
      <vt:variant>
        <vt:i4>458793</vt:i4>
      </vt:variant>
      <vt:variant>
        <vt:i4>0</vt:i4>
      </vt:variant>
      <vt:variant>
        <vt:i4>0</vt:i4>
      </vt:variant>
      <vt:variant>
        <vt:i4>5</vt:i4>
      </vt:variant>
      <vt:variant>
        <vt:lpwstr>C:\Users\usuario\AppData\Local\Microsoft\Windows\Temporary Internet Files\Content.Outlook\Downloads\TECNOVIGILANCIA\FORMATO DE REPORTE DE EVENTO ADVERSO A DM.pdf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FARMACOVIGILANCIA</dc:title>
  <dc:creator>KATA</dc:creator>
  <cp:lastModifiedBy>CALIDAD</cp:lastModifiedBy>
  <cp:revision>4</cp:revision>
  <cp:lastPrinted>2013-03-12T23:53:00Z</cp:lastPrinted>
  <dcterms:created xsi:type="dcterms:W3CDTF">2015-09-10T13:47:00Z</dcterms:created>
  <dcterms:modified xsi:type="dcterms:W3CDTF">2015-09-21T12:06:00Z</dcterms:modified>
</cp:coreProperties>
</file>