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D844" w14:textId="77777777" w:rsidR="00A00B47" w:rsidRPr="00084538" w:rsidRDefault="00A00B47" w:rsidP="00DA01FF">
      <w:pPr>
        <w:spacing w:after="0"/>
        <w:jc w:val="center"/>
        <w:rPr>
          <w:rFonts w:cstheme="minorHAnsi"/>
          <w:b/>
          <w:bCs/>
          <w:sz w:val="24"/>
          <w:szCs w:val="24"/>
        </w:rPr>
      </w:pPr>
      <w:bookmarkStart w:id="0" w:name="_Toc45241392"/>
      <w:bookmarkStart w:id="1" w:name="_Toc45241721"/>
      <w:bookmarkStart w:id="2" w:name="_Toc51083193"/>
      <w:bookmarkStart w:id="3" w:name="_Toc51862523"/>
      <w:bookmarkStart w:id="4" w:name="_Toc51948726"/>
      <w:bookmarkStart w:id="5" w:name="_Toc52368730"/>
      <w:bookmarkStart w:id="6" w:name="_Toc52378798"/>
      <w:bookmarkStart w:id="7" w:name="_Toc52394362"/>
      <w:bookmarkEnd w:id="0"/>
      <w:bookmarkEnd w:id="1"/>
      <w:bookmarkEnd w:id="2"/>
      <w:bookmarkEnd w:id="3"/>
      <w:bookmarkEnd w:id="4"/>
      <w:bookmarkEnd w:id="5"/>
      <w:bookmarkEnd w:id="6"/>
      <w:bookmarkEnd w:id="7"/>
      <w:r w:rsidRPr="00084538">
        <w:rPr>
          <w:rFonts w:cstheme="minorHAnsi"/>
          <w:b/>
          <w:bCs/>
          <w:sz w:val="24"/>
          <w:szCs w:val="24"/>
        </w:rPr>
        <w:t>LISTA DE CHEQUEO PARA EXIGENCIA A CONTRATI</w:t>
      </w:r>
      <w:r>
        <w:rPr>
          <w:rFonts w:cstheme="minorHAnsi"/>
          <w:b/>
          <w:bCs/>
          <w:sz w:val="24"/>
          <w:szCs w:val="24"/>
        </w:rPr>
        <w:t>S</w:t>
      </w:r>
      <w:r w:rsidRPr="00084538">
        <w:rPr>
          <w:rFonts w:cstheme="minorHAnsi"/>
          <w:b/>
          <w:bCs/>
          <w:sz w:val="24"/>
          <w:szCs w:val="24"/>
        </w:rPr>
        <w:t>TAS</w:t>
      </w:r>
    </w:p>
    <w:p w14:paraId="2B3D98DB" w14:textId="77777777" w:rsidR="00A00B47" w:rsidRPr="009D7DF7" w:rsidRDefault="00A00B47" w:rsidP="00A00B47">
      <w:pPr>
        <w:spacing w:after="0"/>
        <w:jc w:val="both"/>
        <w:rPr>
          <w:rFonts w:cstheme="minorHAnsi"/>
          <w:sz w:val="24"/>
          <w:szCs w:val="24"/>
        </w:rPr>
      </w:pPr>
    </w:p>
    <w:tbl>
      <w:tblPr>
        <w:tblStyle w:val="Tablaconcuadrcula"/>
        <w:tblW w:w="10491" w:type="dxa"/>
        <w:tblInd w:w="-856" w:type="dxa"/>
        <w:tblLook w:val="04A0" w:firstRow="1" w:lastRow="0" w:firstColumn="1" w:lastColumn="0" w:noHBand="0" w:noVBand="1"/>
      </w:tblPr>
      <w:tblGrid>
        <w:gridCol w:w="726"/>
        <w:gridCol w:w="4798"/>
        <w:gridCol w:w="1122"/>
        <w:gridCol w:w="1056"/>
        <w:gridCol w:w="2789"/>
      </w:tblGrid>
      <w:tr w:rsidR="00A00B47" w:rsidRPr="00A00B47" w14:paraId="53AFCCB8" w14:textId="77777777" w:rsidTr="00DA01FF">
        <w:tc>
          <w:tcPr>
            <w:tcW w:w="726" w:type="dxa"/>
            <w:shd w:val="clear" w:color="auto" w:fill="00B0F0"/>
            <w:vAlign w:val="center"/>
          </w:tcPr>
          <w:p w14:paraId="751DDE86" w14:textId="77777777" w:rsidR="00A00B47" w:rsidRPr="00DA01FF" w:rsidRDefault="00A00B47" w:rsidP="00DA01FF">
            <w:pPr>
              <w:jc w:val="center"/>
              <w:rPr>
                <w:rFonts w:cstheme="minorHAnsi"/>
                <w:b/>
                <w:bCs/>
                <w:color w:val="FFFFFF" w:themeColor="background1"/>
              </w:rPr>
            </w:pPr>
            <w:r w:rsidRPr="00DA01FF">
              <w:rPr>
                <w:rFonts w:cstheme="minorHAnsi"/>
                <w:b/>
                <w:bCs/>
                <w:color w:val="FFFFFF" w:themeColor="background1"/>
              </w:rPr>
              <w:t>ITEM</w:t>
            </w:r>
          </w:p>
        </w:tc>
        <w:tc>
          <w:tcPr>
            <w:tcW w:w="4798" w:type="dxa"/>
            <w:shd w:val="clear" w:color="auto" w:fill="00B0F0"/>
            <w:vAlign w:val="center"/>
          </w:tcPr>
          <w:p w14:paraId="15EEBA23" w14:textId="77777777" w:rsidR="00A00B47" w:rsidRPr="00DA01FF" w:rsidRDefault="00A00B47" w:rsidP="00DA01FF">
            <w:pPr>
              <w:jc w:val="center"/>
              <w:rPr>
                <w:rFonts w:cstheme="minorHAnsi"/>
                <w:b/>
                <w:bCs/>
                <w:color w:val="FFFFFF" w:themeColor="background1"/>
              </w:rPr>
            </w:pPr>
            <w:r w:rsidRPr="00DA01FF">
              <w:rPr>
                <w:rFonts w:cstheme="minorHAnsi"/>
                <w:b/>
                <w:bCs/>
                <w:color w:val="FFFFFF" w:themeColor="background1"/>
              </w:rPr>
              <w:t>EXIGENCIA</w:t>
            </w:r>
          </w:p>
        </w:tc>
        <w:tc>
          <w:tcPr>
            <w:tcW w:w="1122" w:type="dxa"/>
            <w:shd w:val="clear" w:color="auto" w:fill="00B0F0"/>
            <w:vAlign w:val="center"/>
          </w:tcPr>
          <w:p w14:paraId="02678325" w14:textId="77777777" w:rsidR="00A00B47" w:rsidRPr="00DA01FF" w:rsidRDefault="00A00B47" w:rsidP="00DA01FF">
            <w:pPr>
              <w:jc w:val="center"/>
              <w:rPr>
                <w:rFonts w:cstheme="minorHAnsi"/>
                <w:b/>
                <w:bCs/>
                <w:color w:val="FFFFFF" w:themeColor="background1"/>
              </w:rPr>
            </w:pPr>
            <w:r w:rsidRPr="00DA01FF">
              <w:rPr>
                <w:rFonts w:cstheme="minorHAnsi"/>
                <w:b/>
                <w:bCs/>
                <w:color w:val="FFFFFF" w:themeColor="background1"/>
              </w:rPr>
              <w:t>CUMPLE</w:t>
            </w:r>
          </w:p>
        </w:tc>
        <w:tc>
          <w:tcPr>
            <w:tcW w:w="1056" w:type="dxa"/>
            <w:shd w:val="clear" w:color="auto" w:fill="00B0F0"/>
            <w:vAlign w:val="center"/>
          </w:tcPr>
          <w:p w14:paraId="581EDF48" w14:textId="77777777" w:rsidR="00A00B47" w:rsidRPr="00DA01FF" w:rsidRDefault="00A00B47" w:rsidP="00DA01FF">
            <w:pPr>
              <w:jc w:val="center"/>
              <w:rPr>
                <w:rFonts w:cstheme="minorHAnsi"/>
                <w:b/>
                <w:bCs/>
                <w:color w:val="FFFFFF" w:themeColor="background1"/>
              </w:rPr>
            </w:pPr>
            <w:r w:rsidRPr="00DA01FF">
              <w:rPr>
                <w:rFonts w:cstheme="minorHAnsi"/>
                <w:b/>
                <w:bCs/>
                <w:color w:val="FFFFFF" w:themeColor="background1"/>
              </w:rPr>
              <w:t>NO CUMPLE</w:t>
            </w:r>
          </w:p>
        </w:tc>
        <w:tc>
          <w:tcPr>
            <w:tcW w:w="2789" w:type="dxa"/>
            <w:shd w:val="clear" w:color="auto" w:fill="F2F2F2" w:themeFill="background1" w:themeFillShade="F2"/>
            <w:vAlign w:val="center"/>
          </w:tcPr>
          <w:p w14:paraId="3368B9E1" w14:textId="77777777" w:rsidR="00A00B47" w:rsidRPr="00A00B47" w:rsidRDefault="00A00B47" w:rsidP="00DA01FF">
            <w:pPr>
              <w:jc w:val="center"/>
              <w:rPr>
                <w:rFonts w:cstheme="minorHAnsi"/>
                <w:b/>
                <w:bCs/>
              </w:rPr>
            </w:pPr>
            <w:r w:rsidRPr="00A00B47">
              <w:rPr>
                <w:rFonts w:cstheme="minorHAnsi"/>
                <w:b/>
                <w:bCs/>
              </w:rPr>
              <w:t>OBSERVACIONES</w:t>
            </w:r>
          </w:p>
        </w:tc>
      </w:tr>
      <w:tr w:rsidR="00A00B47" w:rsidRPr="00A00B47" w14:paraId="30E2193C" w14:textId="77777777" w:rsidTr="00DA01FF">
        <w:trPr>
          <w:trHeight w:val="1928"/>
        </w:trPr>
        <w:tc>
          <w:tcPr>
            <w:tcW w:w="726" w:type="dxa"/>
            <w:vAlign w:val="center"/>
          </w:tcPr>
          <w:p w14:paraId="1A4DA2D6" w14:textId="77777777" w:rsidR="00A00B47" w:rsidRPr="00DA01FF" w:rsidRDefault="00A00B47" w:rsidP="00DA01FF">
            <w:pPr>
              <w:jc w:val="center"/>
              <w:rPr>
                <w:rFonts w:cstheme="minorHAnsi"/>
                <w:b/>
                <w:bCs/>
              </w:rPr>
            </w:pPr>
            <w:r w:rsidRPr="00DA01FF">
              <w:rPr>
                <w:rFonts w:cstheme="minorHAnsi"/>
                <w:b/>
                <w:bCs/>
              </w:rPr>
              <w:t>1</w:t>
            </w:r>
          </w:p>
        </w:tc>
        <w:tc>
          <w:tcPr>
            <w:tcW w:w="4798" w:type="dxa"/>
          </w:tcPr>
          <w:p w14:paraId="2F6CA61D" w14:textId="77777777" w:rsidR="00A00B47" w:rsidRPr="00A00B47" w:rsidRDefault="00A00B47" w:rsidP="00875716">
            <w:pPr>
              <w:jc w:val="both"/>
              <w:rPr>
                <w:rFonts w:cstheme="minorHAnsi"/>
              </w:rPr>
            </w:pPr>
            <w:r w:rsidRPr="00A00B47">
              <w:rPr>
                <w:rFonts w:cstheme="minorHAnsi"/>
              </w:rPr>
              <w:t>Deben presentar con anticipación (3 días) las planillas de autoliquidación donde aparezca el Ingreso Base de Cotización (I.B.C) de ARL, EPS y Fondo de Pensiones, de cada uno de sus trabajadores o personas que prestarán el servicio dentro de la Clínica, debidamente actualizada por los meses que dure el contrato</w:t>
            </w:r>
          </w:p>
        </w:tc>
        <w:tc>
          <w:tcPr>
            <w:tcW w:w="1122" w:type="dxa"/>
          </w:tcPr>
          <w:p w14:paraId="762D6D1D" w14:textId="77777777" w:rsidR="00A00B47" w:rsidRPr="00A00B47" w:rsidRDefault="00A00B47" w:rsidP="00875716">
            <w:pPr>
              <w:jc w:val="both"/>
              <w:rPr>
                <w:rFonts w:cstheme="minorHAnsi"/>
              </w:rPr>
            </w:pPr>
          </w:p>
        </w:tc>
        <w:tc>
          <w:tcPr>
            <w:tcW w:w="1056" w:type="dxa"/>
          </w:tcPr>
          <w:p w14:paraId="47BFF5C9" w14:textId="77777777" w:rsidR="00A00B47" w:rsidRPr="00A00B47" w:rsidRDefault="00A00B47" w:rsidP="00875716">
            <w:pPr>
              <w:jc w:val="both"/>
              <w:rPr>
                <w:rFonts w:cstheme="minorHAnsi"/>
              </w:rPr>
            </w:pPr>
          </w:p>
        </w:tc>
        <w:tc>
          <w:tcPr>
            <w:tcW w:w="2789" w:type="dxa"/>
          </w:tcPr>
          <w:p w14:paraId="2A44EA6D" w14:textId="77777777" w:rsidR="00A00B47" w:rsidRPr="00A00B47" w:rsidRDefault="00A00B47" w:rsidP="00875716">
            <w:pPr>
              <w:jc w:val="both"/>
              <w:rPr>
                <w:rFonts w:cstheme="minorHAnsi"/>
              </w:rPr>
            </w:pPr>
          </w:p>
        </w:tc>
      </w:tr>
      <w:tr w:rsidR="00A00B47" w:rsidRPr="00A00B47" w14:paraId="64AF0AB2" w14:textId="77777777" w:rsidTr="00DA01FF">
        <w:trPr>
          <w:trHeight w:val="1928"/>
        </w:trPr>
        <w:tc>
          <w:tcPr>
            <w:tcW w:w="726" w:type="dxa"/>
            <w:vAlign w:val="center"/>
          </w:tcPr>
          <w:p w14:paraId="6CEEF121" w14:textId="77777777" w:rsidR="00A00B47" w:rsidRPr="00DA01FF" w:rsidRDefault="00A00B47" w:rsidP="00DA01FF">
            <w:pPr>
              <w:jc w:val="center"/>
              <w:rPr>
                <w:rFonts w:cstheme="minorHAnsi"/>
                <w:b/>
                <w:bCs/>
              </w:rPr>
            </w:pPr>
            <w:r w:rsidRPr="00DA01FF">
              <w:rPr>
                <w:rFonts w:cstheme="minorHAnsi"/>
                <w:b/>
                <w:bCs/>
              </w:rPr>
              <w:t>2</w:t>
            </w:r>
          </w:p>
        </w:tc>
        <w:tc>
          <w:tcPr>
            <w:tcW w:w="4798" w:type="dxa"/>
          </w:tcPr>
          <w:p w14:paraId="25A57321" w14:textId="77777777" w:rsidR="00A00B47" w:rsidRPr="00A00B47" w:rsidRDefault="00A00B47" w:rsidP="00875716">
            <w:pPr>
              <w:jc w:val="both"/>
              <w:rPr>
                <w:rFonts w:cstheme="minorHAnsi"/>
              </w:rPr>
            </w:pPr>
            <w:r w:rsidRPr="00A00B47">
              <w:rPr>
                <w:rFonts w:cstheme="minorHAnsi"/>
              </w:rPr>
              <w:t>Para tareas de alto riesgo (trabajos en alturas, espacios confinados, energías peligrosas, trabajos en calientes), los trabajos deberán ser realizados mínimo por dos personas. En el caso de trabajo en alturas, la empresa contratante deberá tener su propio coordinador de trabajo en alturas</w:t>
            </w:r>
          </w:p>
        </w:tc>
        <w:tc>
          <w:tcPr>
            <w:tcW w:w="1122" w:type="dxa"/>
          </w:tcPr>
          <w:p w14:paraId="573E8171" w14:textId="77777777" w:rsidR="00A00B47" w:rsidRPr="00A00B47" w:rsidRDefault="00A00B47" w:rsidP="00875716">
            <w:pPr>
              <w:jc w:val="both"/>
              <w:rPr>
                <w:rFonts w:cstheme="minorHAnsi"/>
              </w:rPr>
            </w:pPr>
          </w:p>
        </w:tc>
        <w:tc>
          <w:tcPr>
            <w:tcW w:w="1056" w:type="dxa"/>
          </w:tcPr>
          <w:p w14:paraId="13F8BEB2" w14:textId="77777777" w:rsidR="00A00B47" w:rsidRPr="00A00B47" w:rsidRDefault="00A00B47" w:rsidP="00875716">
            <w:pPr>
              <w:jc w:val="both"/>
              <w:rPr>
                <w:rFonts w:cstheme="minorHAnsi"/>
              </w:rPr>
            </w:pPr>
          </w:p>
        </w:tc>
        <w:tc>
          <w:tcPr>
            <w:tcW w:w="2789" w:type="dxa"/>
          </w:tcPr>
          <w:p w14:paraId="48B862B1" w14:textId="77777777" w:rsidR="00A00B47" w:rsidRPr="00A00B47" w:rsidRDefault="00A00B47" w:rsidP="00875716">
            <w:pPr>
              <w:jc w:val="both"/>
              <w:rPr>
                <w:rFonts w:cstheme="minorHAnsi"/>
              </w:rPr>
            </w:pPr>
          </w:p>
        </w:tc>
      </w:tr>
      <w:tr w:rsidR="00A00B47" w:rsidRPr="00A00B47" w14:paraId="11C497E6" w14:textId="77777777" w:rsidTr="00DA01FF">
        <w:trPr>
          <w:trHeight w:val="1928"/>
        </w:trPr>
        <w:tc>
          <w:tcPr>
            <w:tcW w:w="726" w:type="dxa"/>
            <w:vAlign w:val="center"/>
          </w:tcPr>
          <w:p w14:paraId="2A3A4C2C" w14:textId="77777777" w:rsidR="00A00B47" w:rsidRPr="00DA01FF" w:rsidRDefault="00A00B47" w:rsidP="00DA01FF">
            <w:pPr>
              <w:jc w:val="center"/>
              <w:rPr>
                <w:rFonts w:cstheme="minorHAnsi"/>
                <w:b/>
                <w:bCs/>
              </w:rPr>
            </w:pPr>
            <w:r w:rsidRPr="00DA01FF">
              <w:rPr>
                <w:rFonts w:cstheme="minorHAnsi"/>
                <w:b/>
                <w:bCs/>
              </w:rPr>
              <w:t>3</w:t>
            </w:r>
          </w:p>
        </w:tc>
        <w:tc>
          <w:tcPr>
            <w:tcW w:w="4798" w:type="dxa"/>
          </w:tcPr>
          <w:p w14:paraId="1988F0FB" w14:textId="77777777" w:rsidR="00A00B47" w:rsidRPr="00A00B47" w:rsidRDefault="00A00B47" w:rsidP="00875716">
            <w:pPr>
              <w:jc w:val="both"/>
              <w:rPr>
                <w:rFonts w:cstheme="minorHAnsi"/>
              </w:rPr>
            </w:pPr>
            <w:r w:rsidRPr="00A00B47">
              <w:rPr>
                <w:rFonts w:cstheme="minorHAnsi"/>
              </w:rPr>
              <w:t>Para tareas de alto riesgo (trabajos en alturas, los trabajadores deberán estar certificados en el nivel requerido y que se encuentre vigente.</w:t>
            </w:r>
          </w:p>
        </w:tc>
        <w:tc>
          <w:tcPr>
            <w:tcW w:w="1122" w:type="dxa"/>
          </w:tcPr>
          <w:p w14:paraId="35917B1E" w14:textId="77777777" w:rsidR="00A00B47" w:rsidRPr="00A00B47" w:rsidRDefault="00A00B47" w:rsidP="00875716">
            <w:pPr>
              <w:jc w:val="both"/>
              <w:rPr>
                <w:rFonts w:cstheme="minorHAnsi"/>
              </w:rPr>
            </w:pPr>
          </w:p>
        </w:tc>
        <w:tc>
          <w:tcPr>
            <w:tcW w:w="1056" w:type="dxa"/>
          </w:tcPr>
          <w:p w14:paraId="292CEEA3" w14:textId="77777777" w:rsidR="00A00B47" w:rsidRPr="00A00B47" w:rsidRDefault="00A00B47" w:rsidP="00875716">
            <w:pPr>
              <w:jc w:val="both"/>
              <w:rPr>
                <w:rFonts w:cstheme="minorHAnsi"/>
              </w:rPr>
            </w:pPr>
          </w:p>
        </w:tc>
        <w:tc>
          <w:tcPr>
            <w:tcW w:w="2789" w:type="dxa"/>
          </w:tcPr>
          <w:p w14:paraId="3BCBBAA8" w14:textId="77777777" w:rsidR="00A00B47" w:rsidRPr="00A00B47" w:rsidRDefault="00A00B47" w:rsidP="00875716">
            <w:pPr>
              <w:jc w:val="both"/>
              <w:rPr>
                <w:rFonts w:cstheme="minorHAnsi"/>
              </w:rPr>
            </w:pPr>
          </w:p>
        </w:tc>
      </w:tr>
      <w:tr w:rsidR="00A00B47" w:rsidRPr="00A00B47" w14:paraId="04086405" w14:textId="77777777" w:rsidTr="00DA01FF">
        <w:trPr>
          <w:trHeight w:val="1928"/>
        </w:trPr>
        <w:tc>
          <w:tcPr>
            <w:tcW w:w="726" w:type="dxa"/>
            <w:vAlign w:val="center"/>
          </w:tcPr>
          <w:p w14:paraId="3E04165E" w14:textId="77777777" w:rsidR="00A00B47" w:rsidRPr="00DA01FF" w:rsidRDefault="00A00B47" w:rsidP="00DA01FF">
            <w:pPr>
              <w:jc w:val="center"/>
              <w:rPr>
                <w:rFonts w:cstheme="minorHAnsi"/>
                <w:b/>
                <w:bCs/>
              </w:rPr>
            </w:pPr>
            <w:r w:rsidRPr="00DA01FF">
              <w:rPr>
                <w:rFonts w:cstheme="minorHAnsi"/>
                <w:b/>
                <w:bCs/>
              </w:rPr>
              <w:t>4</w:t>
            </w:r>
          </w:p>
        </w:tc>
        <w:tc>
          <w:tcPr>
            <w:tcW w:w="4798" w:type="dxa"/>
          </w:tcPr>
          <w:p w14:paraId="3DDAD663" w14:textId="77777777" w:rsidR="00A00B47" w:rsidRPr="00A00B47" w:rsidRDefault="00A00B47" w:rsidP="00875716">
            <w:pPr>
              <w:jc w:val="both"/>
              <w:rPr>
                <w:rFonts w:cstheme="minorHAnsi"/>
              </w:rPr>
            </w:pPr>
            <w:r w:rsidRPr="00A00B47">
              <w:rPr>
                <w:rFonts w:cstheme="minorHAnsi"/>
              </w:rPr>
              <w:t>Para tareas de alto riesgo (trabajos en alturas, los trabajadores deberán tener los elementos de protección personal como casco con barbuquejo, monogafas si es necesario, guantes, botas de seguridad.</w:t>
            </w:r>
          </w:p>
        </w:tc>
        <w:tc>
          <w:tcPr>
            <w:tcW w:w="1122" w:type="dxa"/>
          </w:tcPr>
          <w:p w14:paraId="0F5F5D53" w14:textId="77777777" w:rsidR="00A00B47" w:rsidRPr="00A00B47" w:rsidRDefault="00A00B47" w:rsidP="00875716">
            <w:pPr>
              <w:jc w:val="both"/>
              <w:rPr>
                <w:rFonts w:cstheme="minorHAnsi"/>
              </w:rPr>
            </w:pPr>
          </w:p>
        </w:tc>
        <w:tc>
          <w:tcPr>
            <w:tcW w:w="1056" w:type="dxa"/>
          </w:tcPr>
          <w:p w14:paraId="588BE5F5" w14:textId="77777777" w:rsidR="00A00B47" w:rsidRPr="00A00B47" w:rsidRDefault="00A00B47" w:rsidP="00875716">
            <w:pPr>
              <w:jc w:val="both"/>
              <w:rPr>
                <w:rFonts w:cstheme="minorHAnsi"/>
              </w:rPr>
            </w:pPr>
          </w:p>
        </w:tc>
        <w:tc>
          <w:tcPr>
            <w:tcW w:w="2789" w:type="dxa"/>
          </w:tcPr>
          <w:p w14:paraId="0A01D9AC" w14:textId="77777777" w:rsidR="00A00B47" w:rsidRPr="00A00B47" w:rsidRDefault="00A00B47" w:rsidP="00875716">
            <w:pPr>
              <w:jc w:val="both"/>
              <w:rPr>
                <w:rFonts w:cstheme="minorHAnsi"/>
              </w:rPr>
            </w:pPr>
          </w:p>
        </w:tc>
      </w:tr>
      <w:tr w:rsidR="00A00B47" w:rsidRPr="00A00B47" w14:paraId="785F89BE" w14:textId="77777777" w:rsidTr="00DA01FF">
        <w:trPr>
          <w:trHeight w:val="1928"/>
        </w:trPr>
        <w:tc>
          <w:tcPr>
            <w:tcW w:w="726" w:type="dxa"/>
            <w:vAlign w:val="center"/>
          </w:tcPr>
          <w:p w14:paraId="50F1C0B3" w14:textId="77777777" w:rsidR="00A00B47" w:rsidRPr="00DA01FF" w:rsidRDefault="00A00B47" w:rsidP="00DA01FF">
            <w:pPr>
              <w:jc w:val="center"/>
              <w:rPr>
                <w:rFonts w:cstheme="minorHAnsi"/>
                <w:b/>
                <w:bCs/>
              </w:rPr>
            </w:pPr>
            <w:r w:rsidRPr="00DA01FF">
              <w:rPr>
                <w:rFonts w:cstheme="minorHAnsi"/>
                <w:b/>
                <w:bCs/>
              </w:rPr>
              <w:t>5</w:t>
            </w:r>
          </w:p>
        </w:tc>
        <w:tc>
          <w:tcPr>
            <w:tcW w:w="4798" w:type="dxa"/>
          </w:tcPr>
          <w:p w14:paraId="657A654C" w14:textId="77777777" w:rsidR="00A00B47" w:rsidRPr="00A00B47" w:rsidRDefault="00A00B47" w:rsidP="00875716">
            <w:pPr>
              <w:jc w:val="both"/>
              <w:rPr>
                <w:rFonts w:cstheme="minorHAnsi"/>
              </w:rPr>
            </w:pPr>
            <w:r w:rsidRPr="00A00B47">
              <w:rPr>
                <w:rFonts w:cstheme="minorHAnsi"/>
              </w:rPr>
              <w:t xml:space="preserve">Para tareas de alto riesgo (trabajos en alturas, los equipos que utilice los contratistas y subcontratistas como arnés, líneas de vida, eslingas, equipos duros etc. deberán pasar copia de la certificación de los equipos. </w:t>
            </w:r>
          </w:p>
        </w:tc>
        <w:tc>
          <w:tcPr>
            <w:tcW w:w="1122" w:type="dxa"/>
          </w:tcPr>
          <w:p w14:paraId="238CFF62" w14:textId="77777777" w:rsidR="00A00B47" w:rsidRPr="00A00B47" w:rsidRDefault="00A00B47" w:rsidP="00875716">
            <w:pPr>
              <w:jc w:val="both"/>
              <w:rPr>
                <w:rFonts w:cstheme="minorHAnsi"/>
              </w:rPr>
            </w:pPr>
          </w:p>
        </w:tc>
        <w:tc>
          <w:tcPr>
            <w:tcW w:w="1056" w:type="dxa"/>
          </w:tcPr>
          <w:p w14:paraId="732E2638" w14:textId="77777777" w:rsidR="00A00B47" w:rsidRPr="00A00B47" w:rsidRDefault="00A00B47" w:rsidP="00875716">
            <w:pPr>
              <w:jc w:val="both"/>
              <w:rPr>
                <w:rFonts w:cstheme="minorHAnsi"/>
              </w:rPr>
            </w:pPr>
          </w:p>
        </w:tc>
        <w:tc>
          <w:tcPr>
            <w:tcW w:w="2789" w:type="dxa"/>
          </w:tcPr>
          <w:p w14:paraId="4C7D2775" w14:textId="77777777" w:rsidR="00A00B47" w:rsidRPr="00A00B47" w:rsidRDefault="00A00B47" w:rsidP="00875716">
            <w:pPr>
              <w:jc w:val="both"/>
              <w:rPr>
                <w:rFonts w:cstheme="minorHAnsi"/>
              </w:rPr>
            </w:pPr>
          </w:p>
        </w:tc>
      </w:tr>
      <w:tr w:rsidR="00A00B47" w:rsidRPr="00A00B47" w14:paraId="1814FD2B" w14:textId="77777777" w:rsidTr="00DA01FF">
        <w:trPr>
          <w:trHeight w:val="1928"/>
        </w:trPr>
        <w:tc>
          <w:tcPr>
            <w:tcW w:w="726" w:type="dxa"/>
            <w:vAlign w:val="center"/>
          </w:tcPr>
          <w:p w14:paraId="043440DA" w14:textId="77777777" w:rsidR="00A00B47" w:rsidRPr="00DA01FF" w:rsidRDefault="00A00B47" w:rsidP="00DA01FF">
            <w:pPr>
              <w:jc w:val="center"/>
              <w:rPr>
                <w:rFonts w:cstheme="minorHAnsi"/>
                <w:b/>
                <w:bCs/>
              </w:rPr>
            </w:pPr>
            <w:r w:rsidRPr="00DA01FF">
              <w:rPr>
                <w:rFonts w:cstheme="minorHAnsi"/>
                <w:b/>
                <w:bCs/>
              </w:rPr>
              <w:t>6</w:t>
            </w:r>
          </w:p>
        </w:tc>
        <w:tc>
          <w:tcPr>
            <w:tcW w:w="4798" w:type="dxa"/>
          </w:tcPr>
          <w:p w14:paraId="63A8A45D" w14:textId="77777777" w:rsidR="00A00B47" w:rsidRPr="00A00B47" w:rsidRDefault="00A00B47" w:rsidP="00875716">
            <w:pPr>
              <w:jc w:val="both"/>
              <w:rPr>
                <w:rFonts w:cstheme="minorHAnsi"/>
              </w:rPr>
            </w:pPr>
            <w:r w:rsidRPr="00A00B47">
              <w:rPr>
                <w:rFonts w:cstheme="minorHAnsi"/>
              </w:rPr>
              <w:t>Para tareas de alto riesgo (trabajos en alturas, los sistemas de acceso, que utilicen los contratistas, subcontratistas. deberán pasar copia de la certificación de dichos equipos.</w:t>
            </w:r>
          </w:p>
        </w:tc>
        <w:tc>
          <w:tcPr>
            <w:tcW w:w="1122" w:type="dxa"/>
          </w:tcPr>
          <w:p w14:paraId="57B67454" w14:textId="77777777" w:rsidR="00A00B47" w:rsidRPr="00A00B47" w:rsidRDefault="00A00B47" w:rsidP="00875716">
            <w:pPr>
              <w:jc w:val="both"/>
              <w:rPr>
                <w:rFonts w:cstheme="minorHAnsi"/>
              </w:rPr>
            </w:pPr>
          </w:p>
        </w:tc>
        <w:tc>
          <w:tcPr>
            <w:tcW w:w="1056" w:type="dxa"/>
          </w:tcPr>
          <w:p w14:paraId="0D998D9D" w14:textId="77777777" w:rsidR="00A00B47" w:rsidRPr="00A00B47" w:rsidRDefault="00A00B47" w:rsidP="00875716">
            <w:pPr>
              <w:jc w:val="both"/>
              <w:rPr>
                <w:rFonts w:cstheme="minorHAnsi"/>
              </w:rPr>
            </w:pPr>
          </w:p>
        </w:tc>
        <w:tc>
          <w:tcPr>
            <w:tcW w:w="2789" w:type="dxa"/>
          </w:tcPr>
          <w:p w14:paraId="56DA845E" w14:textId="77777777" w:rsidR="00A00B47" w:rsidRPr="00A00B47" w:rsidRDefault="00A00B47" w:rsidP="00875716">
            <w:pPr>
              <w:jc w:val="both"/>
              <w:rPr>
                <w:rFonts w:cstheme="minorHAnsi"/>
              </w:rPr>
            </w:pPr>
          </w:p>
        </w:tc>
      </w:tr>
    </w:tbl>
    <w:p w14:paraId="057F2E7D" w14:textId="1C4339CD" w:rsidR="007D1A80" w:rsidRPr="009D7DF7" w:rsidRDefault="007D1A80" w:rsidP="00DA01FF">
      <w:pPr>
        <w:tabs>
          <w:tab w:val="left" w:pos="709"/>
        </w:tabs>
        <w:spacing w:after="0"/>
        <w:jc w:val="both"/>
        <w:rPr>
          <w:rFonts w:cstheme="minorHAnsi"/>
          <w:sz w:val="24"/>
          <w:szCs w:val="24"/>
          <w:lang w:eastAsia="es-ES"/>
        </w:rPr>
      </w:pPr>
    </w:p>
    <w:sectPr w:rsidR="007D1A80" w:rsidRPr="009D7DF7" w:rsidSect="00DA01FF">
      <w:headerReference w:type="default" r:id="rId8"/>
      <w:footerReference w:type="default" r:id="rId9"/>
      <w:headerReference w:type="first" r:id="rId10"/>
      <w:pgSz w:w="12240" w:h="15840"/>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64EDF" w14:textId="77777777" w:rsidR="00131C0A" w:rsidRDefault="00131C0A" w:rsidP="00684D3D">
      <w:pPr>
        <w:spacing w:after="0" w:line="240" w:lineRule="auto"/>
      </w:pPr>
      <w:r>
        <w:separator/>
      </w:r>
    </w:p>
  </w:endnote>
  <w:endnote w:type="continuationSeparator" w:id="0">
    <w:p w14:paraId="62C446B9" w14:textId="77777777" w:rsidR="00131C0A" w:rsidRDefault="00131C0A" w:rsidP="0068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481A2" w14:textId="5C09F8B7" w:rsidR="009D7DF7" w:rsidRPr="007D1A80" w:rsidRDefault="009D7DF7" w:rsidP="007D1A80">
    <w:pPr>
      <w:pStyle w:val="Piedepgina"/>
      <w:jc w:val="right"/>
      <w:rPr>
        <w:rFonts w:ascii="Arial" w:hAnsi="Arial" w:cs="Arial"/>
        <w:sz w:val="20"/>
      </w:rPr>
    </w:pPr>
    <w:r w:rsidRPr="007D1A80">
      <w:rPr>
        <w:rFonts w:ascii="Arial" w:hAnsi="Arial" w:cs="Arial"/>
        <w:sz w:val="20"/>
        <w:lang w:val="es-ES"/>
      </w:rPr>
      <w:t xml:space="preserve">Página </w:t>
    </w:r>
    <w:r w:rsidRPr="007D1A80">
      <w:rPr>
        <w:rFonts w:ascii="Arial" w:hAnsi="Arial" w:cs="Arial"/>
        <w:b/>
        <w:sz w:val="20"/>
      </w:rPr>
      <w:fldChar w:fldCharType="begin"/>
    </w:r>
    <w:r w:rsidRPr="007D1A80">
      <w:rPr>
        <w:rFonts w:ascii="Arial" w:hAnsi="Arial" w:cs="Arial"/>
        <w:b/>
        <w:sz w:val="20"/>
      </w:rPr>
      <w:instrText>PAGE  \* Arabic  \* MERGEFORMAT</w:instrText>
    </w:r>
    <w:r w:rsidRPr="007D1A80">
      <w:rPr>
        <w:rFonts w:ascii="Arial" w:hAnsi="Arial" w:cs="Arial"/>
        <w:b/>
        <w:sz w:val="20"/>
      </w:rPr>
      <w:fldChar w:fldCharType="separate"/>
    </w:r>
    <w:r w:rsidRPr="00F73865">
      <w:rPr>
        <w:rFonts w:ascii="Arial" w:hAnsi="Arial" w:cs="Arial"/>
        <w:b/>
        <w:noProof/>
        <w:sz w:val="20"/>
        <w:lang w:val="es-ES"/>
      </w:rPr>
      <w:t>35</w:t>
    </w:r>
    <w:r w:rsidRPr="007D1A80">
      <w:rPr>
        <w:rFonts w:ascii="Arial" w:hAnsi="Arial" w:cs="Arial"/>
        <w:b/>
        <w:sz w:val="20"/>
      </w:rPr>
      <w:fldChar w:fldCharType="end"/>
    </w:r>
    <w:r w:rsidRPr="007D1A80">
      <w:rPr>
        <w:rFonts w:ascii="Arial" w:hAnsi="Arial" w:cs="Arial"/>
        <w:sz w:val="20"/>
        <w:lang w:val="es-ES"/>
      </w:rPr>
      <w:t xml:space="preserve"> de </w:t>
    </w:r>
    <w:r w:rsidRPr="007D1A80">
      <w:rPr>
        <w:rFonts w:ascii="Arial" w:hAnsi="Arial" w:cs="Arial"/>
        <w:b/>
        <w:sz w:val="20"/>
      </w:rPr>
      <w:fldChar w:fldCharType="begin"/>
    </w:r>
    <w:r w:rsidRPr="007D1A80">
      <w:rPr>
        <w:rFonts w:ascii="Arial" w:hAnsi="Arial" w:cs="Arial"/>
        <w:b/>
        <w:sz w:val="20"/>
      </w:rPr>
      <w:instrText>NUMPAGES  \* Arabic  \* MERGEFORMAT</w:instrText>
    </w:r>
    <w:r w:rsidRPr="007D1A80">
      <w:rPr>
        <w:rFonts w:ascii="Arial" w:hAnsi="Arial" w:cs="Arial"/>
        <w:b/>
        <w:sz w:val="20"/>
      </w:rPr>
      <w:fldChar w:fldCharType="separate"/>
    </w:r>
    <w:r w:rsidRPr="00F73865">
      <w:rPr>
        <w:rFonts w:ascii="Arial" w:hAnsi="Arial" w:cs="Arial"/>
        <w:b/>
        <w:noProof/>
        <w:sz w:val="20"/>
        <w:lang w:val="es-ES"/>
      </w:rPr>
      <w:t>35</w:t>
    </w:r>
    <w:r w:rsidRPr="007D1A80">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693B3" w14:textId="77777777" w:rsidR="00131C0A" w:rsidRDefault="00131C0A" w:rsidP="00684D3D">
      <w:pPr>
        <w:spacing w:after="0" w:line="240" w:lineRule="auto"/>
      </w:pPr>
      <w:r>
        <w:separator/>
      </w:r>
    </w:p>
  </w:footnote>
  <w:footnote w:type="continuationSeparator" w:id="0">
    <w:p w14:paraId="6B766F6D" w14:textId="77777777" w:rsidR="00131C0A" w:rsidRDefault="00131C0A" w:rsidP="0068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91D73" w14:textId="091B0747" w:rsidR="009D7DF7" w:rsidRDefault="009D7DF7" w:rsidP="00684D3D">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BF56" w14:textId="79359693" w:rsidR="00DA01FF" w:rsidRPr="00DA01FF" w:rsidRDefault="00DA01FF">
    <w:pPr>
      <w:pStyle w:val="Encabezado"/>
      <w:rPr>
        <w:lang w:val="es-ES"/>
      </w:rPr>
    </w:pPr>
    <w:r>
      <w:rPr>
        <w:rFonts w:ascii="Arial" w:hAnsi="Arial" w:cs="Arial"/>
        <w:noProof/>
        <w:color w:val="333333"/>
        <w:sz w:val="21"/>
        <w:szCs w:val="21"/>
        <w:shd w:val="clear" w:color="auto" w:fill="FFFFFF"/>
      </w:rPr>
      <w:drawing>
        <wp:anchor distT="0" distB="0" distL="114300" distR="114300" simplePos="0" relativeHeight="251658240" behindDoc="0" locked="0" layoutInCell="1" allowOverlap="1" wp14:anchorId="31FE4D44" wp14:editId="48FC57A0">
          <wp:simplePos x="0" y="0"/>
          <wp:positionH relativeFrom="column">
            <wp:posOffset>4872990</wp:posOffset>
          </wp:positionH>
          <wp:positionV relativeFrom="paragraph">
            <wp:posOffset>-207645</wp:posOffset>
          </wp:positionV>
          <wp:extent cx="936000" cy="468000"/>
          <wp:effectExtent l="0" t="0" r="0" b="0"/>
          <wp:wrapThrough wrapText="bothSides">
            <wp:wrapPolygon edited="0">
              <wp:start x="440" y="879"/>
              <wp:lineTo x="0" y="7034"/>
              <wp:lineTo x="0" y="12309"/>
              <wp:lineTo x="879" y="16706"/>
              <wp:lineTo x="2198" y="20223"/>
              <wp:lineTo x="21102" y="20223"/>
              <wp:lineTo x="21102" y="4396"/>
              <wp:lineTo x="20223" y="2638"/>
              <wp:lineTo x="14947" y="879"/>
              <wp:lineTo x="440" y="87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468000"/>
                  </a:xfrm>
                  <a:prstGeom prst="rect">
                    <a:avLst/>
                  </a:prstGeom>
                  <a:noFill/>
                </pic:spPr>
              </pic:pic>
            </a:graphicData>
          </a:graphic>
          <wp14:sizeRelH relativeFrom="margin">
            <wp14:pctWidth>0</wp14:pctWidth>
          </wp14:sizeRelH>
          <wp14:sizeRelV relativeFrom="margin">
            <wp14:pctHeight>0</wp14:pctHeight>
          </wp14:sizeRelV>
        </wp:anchor>
      </w:drawing>
    </w:r>
    <w:r>
      <w:rPr>
        <w:lang w:val="es-ES"/>
      </w:rPr>
      <w:t xml:space="preserve">Anexo </w:t>
    </w:r>
    <w:r w:rsidR="00B83E4E">
      <w:rPr>
        <w:lang w:val="es-ES"/>
      </w:rPr>
      <w:t>6</w:t>
    </w:r>
    <w:r>
      <w:rPr>
        <w:lang w:val="es-ES"/>
      </w:rPr>
      <w:t>. [</w:t>
    </w:r>
    <w:r>
      <w:rPr>
        <w:rFonts w:ascii="Arial" w:hAnsi="Arial" w:cs="Arial"/>
        <w:color w:val="333333"/>
        <w:sz w:val="21"/>
        <w:szCs w:val="21"/>
        <w:shd w:val="clear" w:color="auto" w:fill="FFFFFF"/>
      </w:rPr>
      <w:t xml:space="preserve">13-1-OD-011] </w:t>
    </w:r>
    <w:r w:rsidRPr="00DA01FF">
      <w:rPr>
        <w:rFonts w:ascii="Arial" w:hAnsi="Arial" w:cs="Arial"/>
        <w:color w:val="333333"/>
        <w:sz w:val="21"/>
        <w:szCs w:val="21"/>
        <w:shd w:val="clear" w:color="auto" w:fill="FFFFFF"/>
      </w:rPr>
      <w:t>Programa de prevención y protección contra caídas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A0D"/>
    <w:multiLevelType w:val="hybridMultilevel"/>
    <w:tmpl w:val="C1461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45CEE"/>
    <w:multiLevelType w:val="hybridMultilevel"/>
    <w:tmpl w:val="CCD20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4743BE"/>
    <w:multiLevelType w:val="hybridMultilevel"/>
    <w:tmpl w:val="418CF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040990"/>
    <w:multiLevelType w:val="hybridMultilevel"/>
    <w:tmpl w:val="980C9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454B58"/>
    <w:multiLevelType w:val="hybridMultilevel"/>
    <w:tmpl w:val="50F660E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27CD16B2"/>
    <w:multiLevelType w:val="hybridMultilevel"/>
    <w:tmpl w:val="B26C6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940D0F"/>
    <w:multiLevelType w:val="hybridMultilevel"/>
    <w:tmpl w:val="3D0C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19158E"/>
    <w:multiLevelType w:val="hybridMultilevel"/>
    <w:tmpl w:val="F6B4D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2F3B7B"/>
    <w:multiLevelType w:val="hybridMultilevel"/>
    <w:tmpl w:val="45926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140370"/>
    <w:multiLevelType w:val="hybridMultilevel"/>
    <w:tmpl w:val="01F8E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063AA0"/>
    <w:multiLevelType w:val="hybridMultilevel"/>
    <w:tmpl w:val="72047F02"/>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3C317252"/>
    <w:multiLevelType w:val="hybridMultilevel"/>
    <w:tmpl w:val="1BE0A4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F795229"/>
    <w:multiLevelType w:val="hybridMultilevel"/>
    <w:tmpl w:val="45CE47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06C2B90"/>
    <w:multiLevelType w:val="hybridMultilevel"/>
    <w:tmpl w:val="B994127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7C5269E"/>
    <w:multiLevelType w:val="hybridMultilevel"/>
    <w:tmpl w:val="149CE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8094C49"/>
    <w:multiLevelType w:val="hybridMultilevel"/>
    <w:tmpl w:val="B178EA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440849"/>
    <w:multiLevelType w:val="hybridMultilevel"/>
    <w:tmpl w:val="14DC8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CC078F"/>
    <w:multiLevelType w:val="hybridMultilevel"/>
    <w:tmpl w:val="D5EC456E"/>
    <w:lvl w:ilvl="0" w:tplc="1348390C">
      <w:start w:val="1"/>
      <w:numFmt w:val="lowerLetter"/>
      <w:lvlText w:val="%1)"/>
      <w:lvlJc w:val="left"/>
      <w:pPr>
        <w:ind w:left="1080" w:hanging="360"/>
      </w:pPr>
      <w:rPr>
        <w:rFonts w:ascii="Arial" w:eastAsiaTheme="minorHAnsi"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B2148AB"/>
    <w:multiLevelType w:val="hybridMultilevel"/>
    <w:tmpl w:val="F92A8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8C5664"/>
    <w:multiLevelType w:val="hybridMultilevel"/>
    <w:tmpl w:val="EB34AB3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CB2629C"/>
    <w:multiLevelType w:val="hybridMultilevel"/>
    <w:tmpl w:val="9DF43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D94D17"/>
    <w:multiLevelType w:val="hybridMultilevel"/>
    <w:tmpl w:val="83908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4A6A3E"/>
    <w:multiLevelType w:val="hybridMultilevel"/>
    <w:tmpl w:val="2090C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1DB5CDC"/>
    <w:multiLevelType w:val="hybridMultilevel"/>
    <w:tmpl w:val="38FC6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100492"/>
    <w:multiLevelType w:val="hybridMultilevel"/>
    <w:tmpl w:val="FD38F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1E6C51"/>
    <w:multiLevelType w:val="hybridMultilevel"/>
    <w:tmpl w:val="55921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80408"/>
    <w:multiLevelType w:val="hybridMultilevel"/>
    <w:tmpl w:val="8850D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84C0422"/>
    <w:multiLevelType w:val="hybridMultilevel"/>
    <w:tmpl w:val="93906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BC4931"/>
    <w:multiLevelType w:val="hybridMultilevel"/>
    <w:tmpl w:val="DA209A88"/>
    <w:lvl w:ilvl="0" w:tplc="C4E4ED86">
      <w:start w:val="1"/>
      <w:numFmt w:val="lowerLetter"/>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FA37D4A"/>
    <w:multiLevelType w:val="hybridMultilevel"/>
    <w:tmpl w:val="C5922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4B63853"/>
    <w:multiLevelType w:val="hybridMultilevel"/>
    <w:tmpl w:val="15BC51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B6F9E"/>
    <w:multiLevelType w:val="hybridMultilevel"/>
    <w:tmpl w:val="C4BC101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7C355F01"/>
    <w:multiLevelType w:val="hybridMultilevel"/>
    <w:tmpl w:val="EB829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096DDE"/>
    <w:multiLevelType w:val="hybridMultilevel"/>
    <w:tmpl w:val="3C249C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19"/>
  </w:num>
  <w:num w:numId="4">
    <w:abstractNumId w:val="32"/>
  </w:num>
  <w:num w:numId="5">
    <w:abstractNumId w:val="8"/>
  </w:num>
  <w:num w:numId="6">
    <w:abstractNumId w:val="9"/>
  </w:num>
  <w:num w:numId="7">
    <w:abstractNumId w:val="23"/>
  </w:num>
  <w:num w:numId="8">
    <w:abstractNumId w:val="14"/>
  </w:num>
  <w:num w:numId="9">
    <w:abstractNumId w:val="7"/>
  </w:num>
  <w:num w:numId="10">
    <w:abstractNumId w:val="24"/>
  </w:num>
  <w:num w:numId="11">
    <w:abstractNumId w:val="25"/>
  </w:num>
  <w:num w:numId="12">
    <w:abstractNumId w:val="3"/>
  </w:num>
  <w:num w:numId="13">
    <w:abstractNumId w:val="30"/>
  </w:num>
  <w:num w:numId="14">
    <w:abstractNumId w:val="13"/>
  </w:num>
  <w:num w:numId="15">
    <w:abstractNumId w:val="17"/>
  </w:num>
  <w:num w:numId="16">
    <w:abstractNumId w:val="12"/>
  </w:num>
  <w:num w:numId="17">
    <w:abstractNumId w:val="6"/>
  </w:num>
  <w:num w:numId="18">
    <w:abstractNumId w:val="28"/>
  </w:num>
  <w:num w:numId="19">
    <w:abstractNumId w:val="31"/>
  </w:num>
  <w:num w:numId="20">
    <w:abstractNumId w:val="11"/>
  </w:num>
  <w:num w:numId="21">
    <w:abstractNumId w:val="18"/>
  </w:num>
  <w:num w:numId="22">
    <w:abstractNumId w:val="5"/>
  </w:num>
  <w:num w:numId="23">
    <w:abstractNumId w:val="2"/>
  </w:num>
  <w:num w:numId="24">
    <w:abstractNumId w:val="4"/>
  </w:num>
  <w:num w:numId="25">
    <w:abstractNumId w:val="10"/>
  </w:num>
  <w:num w:numId="26">
    <w:abstractNumId w:val="29"/>
  </w:num>
  <w:num w:numId="27">
    <w:abstractNumId w:val="21"/>
  </w:num>
  <w:num w:numId="28">
    <w:abstractNumId w:val="20"/>
  </w:num>
  <w:num w:numId="29">
    <w:abstractNumId w:val="15"/>
  </w:num>
  <w:num w:numId="30">
    <w:abstractNumId w:val="27"/>
  </w:num>
  <w:num w:numId="31">
    <w:abstractNumId w:val="33"/>
  </w:num>
  <w:num w:numId="32">
    <w:abstractNumId w:val="22"/>
  </w:num>
  <w:num w:numId="33">
    <w:abstractNumId w:val="0"/>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3D"/>
    <w:rsid w:val="00005526"/>
    <w:rsid w:val="000103E4"/>
    <w:rsid w:val="00016062"/>
    <w:rsid w:val="000278E9"/>
    <w:rsid w:val="000348F3"/>
    <w:rsid w:val="00036D34"/>
    <w:rsid w:val="00044BEC"/>
    <w:rsid w:val="00044FC6"/>
    <w:rsid w:val="000453B5"/>
    <w:rsid w:val="00047E58"/>
    <w:rsid w:val="00053B15"/>
    <w:rsid w:val="00057442"/>
    <w:rsid w:val="00073BF6"/>
    <w:rsid w:val="000744A7"/>
    <w:rsid w:val="0008054C"/>
    <w:rsid w:val="00084538"/>
    <w:rsid w:val="00086C82"/>
    <w:rsid w:val="000913B0"/>
    <w:rsid w:val="00092370"/>
    <w:rsid w:val="00095CAD"/>
    <w:rsid w:val="00097B9F"/>
    <w:rsid w:val="000A1186"/>
    <w:rsid w:val="000A619D"/>
    <w:rsid w:val="000A75D4"/>
    <w:rsid w:val="000B1616"/>
    <w:rsid w:val="000B3FA1"/>
    <w:rsid w:val="000B6257"/>
    <w:rsid w:val="000B7667"/>
    <w:rsid w:val="000C3332"/>
    <w:rsid w:val="000D1E12"/>
    <w:rsid w:val="000D2EBF"/>
    <w:rsid w:val="000E15FF"/>
    <w:rsid w:val="000E391E"/>
    <w:rsid w:val="000E693F"/>
    <w:rsid w:val="000F494D"/>
    <w:rsid w:val="00103A57"/>
    <w:rsid w:val="00106781"/>
    <w:rsid w:val="001121CB"/>
    <w:rsid w:val="00123438"/>
    <w:rsid w:val="00131C0A"/>
    <w:rsid w:val="00141505"/>
    <w:rsid w:val="0017131A"/>
    <w:rsid w:val="00172765"/>
    <w:rsid w:val="00183F34"/>
    <w:rsid w:val="0019369B"/>
    <w:rsid w:val="001A3374"/>
    <w:rsid w:val="001A36A1"/>
    <w:rsid w:val="001B2CF2"/>
    <w:rsid w:val="001B44F6"/>
    <w:rsid w:val="001B53C7"/>
    <w:rsid w:val="001B7399"/>
    <w:rsid w:val="001C1C8A"/>
    <w:rsid w:val="001C62E1"/>
    <w:rsid w:val="001C7C0E"/>
    <w:rsid w:val="001D01D7"/>
    <w:rsid w:val="001D34D7"/>
    <w:rsid w:val="001D3A3A"/>
    <w:rsid w:val="001E02A6"/>
    <w:rsid w:val="001E572C"/>
    <w:rsid w:val="001F33C9"/>
    <w:rsid w:val="001F5789"/>
    <w:rsid w:val="001F5E30"/>
    <w:rsid w:val="0020085D"/>
    <w:rsid w:val="00200BEC"/>
    <w:rsid w:val="00211563"/>
    <w:rsid w:val="00224539"/>
    <w:rsid w:val="002256A6"/>
    <w:rsid w:val="002262A0"/>
    <w:rsid w:val="00226F33"/>
    <w:rsid w:val="00231066"/>
    <w:rsid w:val="00237CC0"/>
    <w:rsid w:val="00240A4A"/>
    <w:rsid w:val="002741CD"/>
    <w:rsid w:val="00275D8C"/>
    <w:rsid w:val="002803D3"/>
    <w:rsid w:val="0028518C"/>
    <w:rsid w:val="002858EC"/>
    <w:rsid w:val="0028722F"/>
    <w:rsid w:val="002A0FEE"/>
    <w:rsid w:val="002B463C"/>
    <w:rsid w:val="002B63DA"/>
    <w:rsid w:val="002C5435"/>
    <w:rsid w:val="002C5958"/>
    <w:rsid w:val="002D2BC7"/>
    <w:rsid w:val="002D5405"/>
    <w:rsid w:val="002D7B1B"/>
    <w:rsid w:val="002E08D6"/>
    <w:rsid w:val="002E4F2C"/>
    <w:rsid w:val="002E6281"/>
    <w:rsid w:val="002E64D2"/>
    <w:rsid w:val="002F42F8"/>
    <w:rsid w:val="0030000C"/>
    <w:rsid w:val="00305BEA"/>
    <w:rsid w:val="00317100"/>
    <w:rsid w:val="00320FC0"/>
    <w:rsid w:val="00321DA8"/>
    <w:rsid w:val="003317AC"/>
    <w:rsid w:val="003317CC"/>
    <w:rsid w:val="00335794"/>
    <w:rsid w:val="00335989"/>
    <w:rsid w:val="00340C61"/>
    <w:rsid w:val="00342558"/>
    <w:rsid w:val="0035397E"/>
    <w:rsid w:val="0035534B"/>
    <w:rsid w:val="0036722C"/>
    <w:rsid w:val="003704EC"/>
    <w:rsid w:val="00373882"/>
    <w:rsid w:val="003812A0"/>
    <w:rsid w:val="003816A2"/>
    <w:rsid w:val="003851A2"/>
    <w:rsid w:val="003861A0"/>
    <w:rsid w:val="0039052C"/>
    <w:rsid w:val="00390A44"/>
    <w:rsid w:val="0039233B"/>
    <w:rsid w:val="00392A57"/>
    <w:rsid w:val="00393706"/>
    <w:rsid w:val="00394086"/>
    <w:rsid w:val="003A5C17"/>
    <w:rsid w:val="003B2CC0"/>
    <w:rsid w:val="003B5B48"/>
    <w:rsid w:val="003B661C"/>
    <w:rsid w:val="003C0FB7"/>
    <w:rsid w:val="003C5D7D"/>
    <w:rsid w:val="003C60F3"/>
    <w:rsid w:val="003C666B"/>
    <w:rsid w:val="003C79B6"/>
    <w:rsid w:val="003D5E67"/>
    <w:rsid w:val="003E299E"/>
    <w:rsid w:val="003E3909"/>
    <w:rsid w:val="003E7F3E"/>
    <w:rsid w:val="003F3BD2"/>
    <w:rsid w:val="00407296"/>
    <w:rsid w:val="004075F4"/>
    <w:rsid w:val="00407E5B"/>
    <w:rsid w:val="004102A6"/>
    <w:rsid w:val="00417999"/>
    <w:rsid w:val="00420099"/>
    <w:rsid w:val="00424E8D"/>
    <w:rsid w:val="00424F5E"/>
    <w:rsid w:val="00443F84"/>
    <w:rsid w:val="00471902"/>
    <w:rsid w:val="00483B26"/>
    <w:rsid w:val="00484898"/>
    <w:rsid w:val="00485DE4"/>
    <w:rsid w:val="004864BE"/>
    <w:rsid w:val="004924E1"/>
    <w:rsid w:val="004945E9"/>
    <w:rsid w:val="004A40EC"/>
    <w:rsid w:val="004A6856"/>
    <w:rsid w:val="004A73A4"/>
    <w:rsid w:val="004B0C83"/>
    <w:rsid w:val="004B5C52"/>
    <w:rsid w:val="004C2A83"/>
    <w:rsid w:val="004C2D53"/>
    <w:rsid w:val="004C404F"/>
    <w:rsid w:val="004D5327"/>
    <w:rsid w:val="004D5986"/>
    <w:rsid w:val="004E3B66"/>
    <w:rsid w:val="004E468A"/>
    <w:rsid w:val="004E5A54"/>
    <w:rsid w:val="004F5104"/>
    <w:rsid w:val="005050B7"/>
    <w:rsid w:val="0051044B"/>
    <w:rsid w:val="0051255A"/>
    <w:rsid w:val="0051357D"/>
    <w:rsid w:val="0052035B"/>
    <w:rsid w:val="005207C1"/>
    <w:rsid w:val="00521F34"/>
    <w:rsid w:val="00531798"/>
    <w:rsid w:val="00532771"/>
    <w:rsid w:val="0054167E"/>
    <w:rsid w:val="005430C7"/>
    <w:rsid w:val="005477ED"/>
    <w:rsid w:val="00560E59"/>
    <w:rsid w:val="005623FA"/>
    <w:rsid w:val="005679E5"/>
    <w:rsid w:val="0057024E"/>
    <w:rsid w:val="00580163"/>
    <w:rsid w:val="005817DA"/>
    <w:rsid w:val="00581865"/>
    <w:rsid w:val="00582C4A"/>
    <w:rsid w:val="00583CCC"/>
    <w:rsid w:val="0059253D"/>
    <w:rsid w:val="00593A12"/>
    <w:rsid w:val="005A110C"/>
    <w:rsid w:val="005A1541"/>
    <w:rsid w:val="005A2441"/>
    <w:rsid w:val="005A5711"/>
    <w:rsid w:val="005A5994"/>
    <w:rsid w:val="005B1431"/>
    <w:rsid w:val="005B3280"/>
    <w:rsid w:val="005C13F3"/>
    <w:rsid w:val="005C2FC5"/>
    <w:rsid w:val="005D05FF"/>
    <w:rsid w:val="005D1FCE"/>
    <w:rsid w:val="005D7504"/>
    <w:rsid w:val="005E544B"/>
    <w:rsid w:val="005E5EBC"/>
    <w:rsid w:val="005F6277"/>
    <w:rsid w:val="006013B8"/>
    <w:rsid w:val="00604E95"/>
    <w:rsid w:val="00612EFF"/>
    <w:rsid w:val="0062179F"/>
    <w:rsid w:val="00623A58"/>
    <w:rsid w:val="00626911"/>
    <w:rsid w:val="0063333F"/>
    <w:rsid w:val="0063490A"/>
    <w:rsid w:val="00636CC5"/>
    <w:rsid w:val="0064072C"/>
    <w:rsid w:val="0064086A"/>
    <w:rsid w:val="00641792"/>
    <w:rsid w:val="006417C8"/>
    <w:rsid w:val="00641D08"/>
    <w:rsid w:val="006431EF"/>
    <w:rsid w:val="0065020A"/>
    <w:rsid w:val="00651BA0"/>
    <w:rsid w:val="00655734"/>
    <w:rsid w:val="00662E76"/>
    <w:rsid w:val="00665B69"/>
    <w:rsid w:val="00671246"/>
    <w:rsid w:val="006722A7"/>
    <w:rsid w:val="00680A82"/>
    <w:rsid w:val="00683688"/>
    <w:rsid w:val="00684D3D"/>
    <w:rsid w:val="0068524F"/>
    <w:rsid w:val="0069418E"/>
    <w:rsid w:val="006A0FF1"/>
    <w:rsid w:val="006A5A8D"/>
    <w:rsid w:val="006C2B33"/>
    <w:rsid w:val="006C2C90"/>
    <w:rsid w:val="006C3CA2"/>
    <w:rsid w:val="006D2E65"/>
    <w:rsid w:val="006D4E9D"/>
    <w:rsid w:val="006E39DD"/>
    <w:rsid w:val="006F3089"/>
    <w:rsid w:val="006F3196"/>
    <w:rsid w:val="006F7772"/>
    <w:rsid w:val="00702064"/>
    <w:rsid w:val="0071074F"/>
    <w:rsid w:val="00711C1B"/>
    <w:rsid w:val="00724089"/>
    <w:rsid w:val="00725D0D"/>
    <w:rsid w:val="00726871"/>
    <w:rsid w:val="00727EDC"/>
    <w:rsid w:val="007338C8"/>
    <w:rsid w:val="0073594E"/>
    <w:rsid w:val="0073745C"/>
    <w:rsid w:val="00737928"/>
    <w:rsid w:val="00743A33"/>
    <w:rsid w:val="00746475"/>
    <w:rsid w:val="00753D89"/>
    <w:rsid w:val="00760862"/>
    <w:rsid w:val="00760A99"/>
    <w:rsid w:val="007716F4"/>
    <w:rsid w:val="00772AB5"/>
    <w:rsid w:val="00773237"/>
    <w:rsid w:val="00775567"/>
    <w:rsid w:val="0079210E"/>
    <w:rsid w:val="0079491A"/>
    <w:rsid w:val="0079498C"/>
    <w:rsid w:val="007A741F"/>
    <w:rsid w:val="007B0CDA"/>
    <w:rsid w:val="007B10C6"/>
    <w:rsid w:val="007B1D45"/>
    <w:rsid w:val="007B2B74"/>
    <w:rsid w:val="007B4FBB"/>
    <w:rsid w:val="007C4918"/>
    <w:rsid w:val="007C4CC3"/>
    <w:rsid w:val="007D1A80"/>
    <w:rsid w:val="007D2E49"/>
    <w:rsid w:val="007D38F8"/>
    <w:rsid w:val="007D4B4C"/>
    <w:rsid w:val="007E6D40"/>
    <w:rsid w:val="00801789"/>
    <w:rsid w:val="008037FE"/>
    <w:rsid w:val="00806FE1"/>
    <w:rsid w:val="008123E3"/>
    <w:rsid w:val="00816A52"/>
    <w:rsid w:val="00823171"/>
    <w:rsid w:val="00832E5E"/>
    <w:rsid w:val="008336F0"/>
    <w:rsid w:val="00833718"/>
    <w:rsid w:val="00846681"/>
    <w:rsid w:val="008518A5"/>
    <w:rsid w:val="008525F6"/>
    <w:rsid w:val="00862779"/>
    <w:rsid w:val="00863EAD"/>
    <w:rsid w:val="0087184B"/>
    <w:rsid w:val="00881322"/>
    <w:rsid w:val="00893C78"/>
    <w:rsid w:val="00894D34"/>
    <w:rsid w:val="008A2C3F"/>
    <w:rsid w:val="008B1FD8"/>
    <w:rsid w:val="008C0E24"/>
    <w:rsid w:val="008C3533"/>
    <w:rsid w:val="008C5EA6"/>
    <w:rsid w:val="008C6EA6"/>
    <w:rsid w:val="008D0DE8"/>
    <w:rsid w:val="008D270B"/>
    <w:rsid w:val="008D4376"/>
    <w:rsid w:val="008D63D4"/>
    <w:rsid w:val="008D7989"/>
    <w:rsid w:val="008E5C2F"/>
    <w:rsid w:val="008F0033"/>
    <w:rsid w:val="008F34AF"/>
    <w:rsid w:val="008F4196"/>
    <w:rsid w:val="00905B9D"/>
    <w:rsid w:val="00912115"/>
    <w:rsid w:val="009133B5"/>
    <w:rsid w:val="00924EDC"/>
    <w:rsid w:val="00943F44"/>
    <w:rsid w:val="0096047B"/>
    <w:rsid w:val="009606E2"/>
    <w:rsid w:val="009653A7"/>
    <w:rsid w:val="00967596"/>
    <w:rsid w:val="00981443"/>
    <w:rsid w:val="009854F5"/>
    <w:rsid w:val="00990691"/>
    <w:rsid w:val="0099523B"/>
    <w:rsid w:val="009B5AF8"/>
    <w:rsid w:val="009B659B"/>
    <w:rsid w:val="009B7BE7"/>
    <w:rsid w:val="009D089E"/>
    <w:rsid w:val="009D3773"/>
    <w:rsid w:val="009D6546"/>
    <w:rsid w:val="009D6AAE"/>
    <w:rsid w:val="009D7DF7"/>
    <w:rsid w:val="00A007D5"/>
    <w:rsid w:val="00A00B47"/>
    <w:rsid w:val="00A061A2"/>
    <w:rsid w:val="00A111CB"/>
    <w:rsid w:val="00A12233"/>
    <w:rsid w:val="00A21219"/>
    <w:rsid w:val="00A2403A"/>
    <w:rsid w:val="00A27EBB"/>
    <w:rsid w:val="00A31551"/>
    <w:rsid w:val="00A55A6C"/>
    <w:rsid w:val="00A562CF"/>
    <w:rsid w:val="00A564F7"/>
    <w:rsid w:val="00A61B4C"/>
    <w:rsid w:val="00A61CD5"/>
    <w:rsid w:val="00A67A1E"/>
    <w:rsid w:val="00A8140B"/>
    <w:rsid w:val="00A82630"/>
    <w:rsid w:val="00A84914"/>
    <w:rsid w:val="00A94591"/>
    <w:rsid w:val="00A94FA5"/>
    <w:rsid w:val="00AA1474"/>
    <w:rsid w:val="00AA3E47"/>
    <w:rsid w:val="00AA4A32"/>
    <w:rsid w:val="00AA6528"/>
    <w:rsid w:val="00AA6F57"/>
    <w:rsid w:val="00AB2BE9"/>
    <w:rsid w:val="00AB4EA5"/>
    <w:rsid w:val="00AB5272"/>
    <w:rsid w:val="00AC1428"/>
    <w:rsid w:val="00AC32E3"/>
    <w:rsid w:val="00AD0D70"/>
    <w:rsid w:val="00AD24A8"/>
    <w:rsid w:val="00AD4314"/>
    <w:rsid w:val="00AD520D"/>
    <w:rsid w:val="00AD7FA8"/>
    <w:rsid w:val="00AE34F0"/>
    <w:rsid w:val="00AF5FF4"/>
    <w:rsid w:val="00AF614B"/>
    <w:rsid w:val="00AF733B"/>
    <w:rsid w:val="00B03649"/>
    <w:rsid w:val="00B30818"/>
    <w:rsid w:val="00B36A4E"/>
    <w:rsid w:val="00B609D7"/>
    <w:rsid w:val="00B667F9"/>
    <w:rsid w:val="00B718F8"/>
    <w:rsid w:val="00B72525"/>
    <w:rsid w:val="00B7402C"/>
    <w:rsid w:val="00B80D23"/>
    <w:rsid w:val="00B80D3B"/>
    <w:rsid w:val="00B83E4E"/>
    <w:rsid w:val="00B84364"/>
    <w:rsid w:val="00B86247"/>
    <w:rsid w:val="00B862EA"/>
    <w:rsid w:val="00B927B0"/>
    <w:rsid w:val="00B9394E"/>
    <w:rsid w:val="00BA38B5"/>
    <w:rsid w:val="00BA5A05"/>
    <w:rsid w:val="00BA697B"/>
    <w:rsid w:val="00BB150D"/>
    <w:rsid w:val="00BB1A08"/>
    <w:rsid w:val="00BD3436"/>
    <w:rsid w:val="00BD36C7"/>
    <w:rsid w:val="00BD5DD8"/>
    <w:rsid w:val="00BE0782"/>
    <w:rsid w:val="00BE3214"/>
    <w:rsid w:val="00BF12AB"/>
    <w:rsid w:val="00BF2449"/>
    <w:rsid w:val="00BF2F09"/>
    <w:rsid w:val="00BF5B99"/>
    <w:rsid w:val="00C023C3"/>
    <w:rsid w:val="00C058DE"/>
    <w:rsid w:val="00C0698B"/>
    <w:rsid w:val="00C07D73"/>
    <w:rsid w:val="00C14D1F"/>
    <w:rsid w:val="00C17425"/>
    <w:rsid w:val="00C179AF"/>
    <w:rsid w:val="00C30B5A"/>
    <w:rsid w:val="00C369A7"/>
    <w:rsid w:val="00C45BA8"/>
    <w:rsid w:val="00C5752E"/>
    <w:rsid w:val="00C6352A"/>
    <w:rsid w:val="00C65CA0"/>
    <w:rsid w:val="00C706F1"/>
    <w:rsid w:val="00C72781"/>
    <w:rsid w:val="00C97263"/>
    <w:rsid w:val="00C97A17"/>
    <w:rsid w:val="00CA0866"/>
    <w:rsid w:val="00CA3C37"/>
    <w:rsid w:val="00CA7DB3"/>
    <w:rsid w:val="00CB0516"/>
    <w:rsid w:val="00CC563F"/>
    <w:rsid w:val="00CE194D"/>
    <w:rsid w:val="00CE32CA"/>
    <w:rsid w:val="00CF5735"/>
    <w:rsid w:val="00D13709"/>
    <w:rsid w:val="00D13FE3"/>
    <w:rsid w:val="00D14138"/>
    <w:rsid w:val="00D20E22"/>
    <w:rsid w:val="00D34170"/>
    <w:rsid w:val="00D409DE"/>
    <w:rsid w:val="00D426F2"/>
    <w:rsid w:val="00D43A24"/>
    <w:rsid w:val="00D4430D"/>
    <w:rsid w:val="00D446A9"/>
    <w:rsid w:val="00D53691"/>
    <w:rsid w:val="00D536C7"/>
    <w:rsid w:val="00D558A7"/>
    <w:rsid w:val="00D72C69"/>
    <w:rsid w:val="00D74555"/>
    <w:rsid w:val="00D81E4D"/>
    <w:rsid w:val="00D8209A"/>
    <w:rsid w:val="00D843D5"/>
    <w:rsid w:val="00D873D4"/>
    <w:rsid w:val="00D901FB"/>
    <w:rsid w:val="00D914FD"/>
    <w:rsid w:val="00D91E64"/>
    <w:rsid w:val="00D92003"/>
    <w:rsid w:val="00D92083"/>
    <w:rsid w:val="00D93AF5"/>
    <w:rsid w:val="00D95DB7"/>
    <w:rsid w:val="00DA01FF"/>
    <w:rsid w:val="00DA1018"/>
    <w:rsid w:val="00DA1742"/>
    <w:rsid w:val="00DA54E1"/>
    <w:rsid w:val="00DA551C"/>
    <w:rsid w:val="00DB37D0"/>
    <w:rsid w:val="00DB4E25"/>
    <w:rsid w:val="00DC404A"/>
    <w:rsid w:val="00DC4962"/>
    <w:rsid w:val="00DD5412"/>
    <w:rsid w:val="00DE2DF9"/>
    <w:rsid w:val="00DE3F69"/>
    <w:rsid w:val="00DE6038"/>
    <w:rsid w:val="00DF2570"/>
    <w:rsid w:val="00E01CFB"/>
    <w:rsid w:val="00E1111A"/>
    <w:rsid w:val="00E14DC5"/>
    <w:rsid w:val="00E23A25"/>
    <w:rsid w:val="00E26C49"/>
    <w:rsid w:val="00E35447"/>
    <w:rsid w:val="00E42B99"/>
    <w:rsid w:val="00E54C7D"/>
    <w:rsid w:val="00E61884"/>
    <w:rsid w:val="00E70F2E"/>
    <w:rsid w:val="00E73BCB"/>
    <w:rsid w:val="00E82E42"/>
    <w:rsid w:val="00E8677A"/>
    <w:rsid w:val="00E86901"/>
    <w:rsid w:val="00E91F65"/>
    <w:rsid w:val="00E922CC"/>
    <w:rsid w:val="00EA24DA"/>
    <w:rsid w:val="00EA4D9B"/>
    <w:rsid w:val="00EB032F"/>
    <w:rsid w:val="00EB0C7C"/>
    <w:rsid w:val="00EB18AA"/>
    <w:rsid w:val="00EB4CCA"/>
    <w:rsid w:val="00EC0EAA"/>
    <w:rsid w:val="00EC133D"/>
    <w:rsid w:val="00EC28A6"/>
    <w:rsid w:val="00ED60F2"/>
    <w:rsid w:val="00EE2778"/>
    <w:rsid w:val="00EE3A3D"/>
    <w:rsid w:val="00EE432E"/>
    <w:rsid w:val="00EF1A97"/>
    <w:rsid w:val="00F01322"/>
    <w:rsid w:val="00F04D87"/>
    <w:rsid w:val="00F05A38"/>
    <w:rsid w:val="00F1789A"/>
    <w:rsid w:val="00F17D6D"/>
    <w:rsid w:val="00F2081E"/>
    <w:rsid w:val="00F21ECB"/>
    <w:rsid w:val="00F22E07"/>
    <w:rsid w:val="00F24A3B"/>
    <w:rsid w:val="00F25630"/>
    <w:rsid w:val="00F40404"/>
    <w:rsid w:val="00F45493"/>
    <w:rsid w:val="00F54CDF"/>
    <w:rsid w:val="00F65CFB"/>
    <w:rsid w:val="00F720F5"/>
    <w:rsid w:val="00F72627"/>
    <w:rsid w:val="00F73865"/>
    <w:rsid w:val="00F75E8B"/>
    <w:rsid w:val="00F773FF"/>
    <w:rsid w:val="00F77D4C"/>
    <w:rsid w:val="00F81428"/>
    <w:rsid w:val="00F84B5F"/>
    <w:rsid w:val="00F87646"/>
    <w:rsid w:val="00F938D8"/>
    <w:rsid w:val="00FA5A09"/>
    <w:rsid w:val="00FB172C"/>
    <w:rsid w:val="00FB5FA6"/>
    <w:rsid w:val="00FB7AB1"/>
    <w:rsid w:val="00FD3138"/>
    <w:rsid w:val="00FD3C9E"/>
    <w:rsid w:val="00FD564C"/>
    <w:rsid w:val="00FE714C"/>
    <w:rsid w:val="00FF07E2"/>
    <w:rsid w:val="00FF6E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6C325"/>
  <w15:docId w15:val="{56037920-A20A-4548-AA9D-691AA449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1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E34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A6F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A01F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84D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D3D"/>
    <w:rPr>
      <w:rFonts w:ascii="Tahoma" w:hAnsi="Tahoma" w:cs="Tahoma"/>
      <w:sz w:val="16"/>
      <w:szCs w:val="16"/>
    </w:rPr>
  </w:style>
  <w:style w:type="paragraph" w:styleId="Encabezado">
    <w:name w:val="header"/>
    <w:basedOn w:val="Normal"/>
    <w:link w:val="EncabezadoCar"/>
    <w:uiPriority w:val="99"/>
    <w:unhideWhenUsed/>
    <w:rsid w:val="00684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4D3D"/>
  </w:style>
  <w:style w:type="paragraph" w:styleId="Piedepgina">
    <w:name w:val="footer"/>
    <w:basedOn w:val="Normal"/>
    <w:link w:val="PiedepginaCar"/>
    <w:uiPriority w:val="99"/>
    <w:unhideWhenUsed/>
    <w:rsid w:val="00684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4D3D"/>
  </w:style>
  <w:style w:type="paragraph" w:styleId="Ttulo">
    <w:name w:val="Title"/>
    <w:basedOn w:val="Normal"/>
    <w:link w:val="TtuloCar"/>
    <w:qFormat/>
    <w:rsid w:val="00981443"/>
    <w:pPr>
      <w:spacing w:after="0" w:line="240" w:lineRule="auto"/>
      <w:jc w:val="center"/>
    </w:pPr>
    <w:rPr>
      <w:rFonts w:ascii="Tahoma" w:eastAsia="Times New Roman" w:hAnsi="Tahoma" w:cs="Times New Roman"/>
      <w:b/>
      <w:szCs w:val="20"/>
      <w:lang w:val="es-ES" w:eastAsia="es-ES"/>
    </w:rPr>
  </w:style>
  <w:style w:type="character" w:customStyle="1" w:styleId="TtuloCar">
    <w:name w:val="Título Car"/>
    <w:basedOn w:val="Fuentedeprrafopredeter"/>
    <w:link w:val="Ttulo"/>
    <w:rsid w:val="00981443"/>
    <w:rPr>
      <w:rFonts w:ascii="Tahoma" w:eastAsia="Times New Roman" w:hAnsi="Tahoma" w:cs="Times New Roman"/>
      <w:b/>
      <w:szCs w:val="20"/>
      <w:lang w:val="es-ES" w:eastAsia="es-ES"/>
    </w:rPr>
  </w:style>
  <w:style w:type="character" w:customStyle="1" w:styleId="Ttulo1Car">
    <w:name w:val="Título 1 Car"/>
    <w:basedOn w:val="Fuentedeprrafopredeter"/>
    <w:link w:val="Ttulo1"/>
    <w:uiPriority w:val="9"/>
    <w:rsid w:val="007D1A8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1"/>
    <w:qFormat/>
    <w:rsid w:val="007D1A80"/>
    <w:pPr>
      <w:ind w:left="720"/>
      <w:contextualSpacing/>
    </w:pPr>
  </w:style>
  <w:style w:type="paragraph" w:styleId="TtuloTDC">
    <w:name w:val="TOC Heading"/>
    <w:basedOn w:val="Ttulo1"/>
    <w:next w:val="Normal"/>
    <w:uiPriority w:val="39"/>
    <w:unhideWhenUsed/>
    <w:qFormat/>
    <w:rsid w:val="007D1A80"/>
    <w:pPr>
      <w:outlineLvl w:val="9"/>
    </w:pPr>
    <w:rPr>
      <w:lang w:eastAsia="es-CO"/>
    </w:rPr>
  </w:style>
  <w:style w:type="paragraph" w:styleId="TDC1">
    <w:name w:val="toc 1"/>
    <w:basedOn w:val="Normal"/>
    <w:next w:val="Normal"/>
    <w:autoRedefine/>
    <w:uiPriority w:val="39"/>
    <w:unhideWhenUsed/>
    <w:rsid w:val="007D1A80"/>
    <w:pPr>
      <w:spacing w:after="100"/>
    </w:pPr>
  </w:style>
  <w:style w:type="character" w:styleId="Hipervnculo">
    <w:name w:val="Hyperlink"/>
    <w:basedOn w:val="Fuentedeprrafopredeter"/>
    <w:uiPriority w:val="99"/>
    <w:unhideWhenUsed/>
    <w:rsid w:val="007D1A80"/>
    <w:rPr>
      <w:color w:val="0000FF" w:themeColor="hyperlink"/>
      <w:u w:val="single"/>
    </w:rPr>
  </w:style>
  <w:style w:type="character" w:customStyle="1" w:styleId="Ttulo3Car">
    <w:name w:val="Título 3 Car"/>
    <w:basedOn w:val="Fuentedeprrafopredeter"/>
    <w:link w:val="Ttulo3"/>
    <w:uiPriority w:val="9"/>
    <w:semiHidden/>
    <w:rsid w:val="00AA6F57"/>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unhideWhenUsed/>
    <w:rsid w:val="00AA6F57"/>
    <w:pPr>
      <w:suppressAutoHyphens/>
      <w:spacing w:after="120" w:line="240" w:lineRule="auto"/>
    </w:pPr>
    <w:rPr>
      <w:rFonts w:ascii="Times New Roman" w:eastAsia="Times New Roman" w:hAnsi="Times New Roman" w:cs="Times New Roman"/>
      <w:sz w:val="20"/>
      <w:szCs w:val="20"/>
      <w:lang w:eastAsia="ar-SA"/>
    </w:rPr>
  </w:style>
  <w:style w:type="character" w:customStyle="1" w:styleId="TextoindependienteCar">
    <w:name w:val="Texto independiente Car"/>
    <w:basedOn w:val="Fuentedeprrafopredeter"/>
    <w:link w:val="Textoindependiente"/>
    <w:rsid w:val="00AA6F57"/>
    <w:rPr>
      <w:rFonts w:ascii="Times New Roman" w:eastAsia="Times New Roman" w:hAnsi="Times New Roman" w:cs="Times New Roman"/>
      <w:sz w:val="20"/>
      <w:szCs w:val="20"/>
      <w:lang w:eastAsia="ar-SA"/>
    </w:rPr>
  </w:style>
  <w:style w:type="character" w:customStyle="1" w:styleId="Ttulo2Car">
    <w:name w:val="Título 2 Car"/>
    <w:basedOn w:val="Fuentedeprrafopredeter"/>
    <w:link w:val="Ttulo2"/>
    <w:uiPriority w:val="9"/>
    <w:rsid w:val="00AE34F0"/>
    <w:rPr>
      <w:rFonts w:asciiTheme="majorHAnsi" w:eastAsiaTheme="majorEastAsia" w:hAnsiTheme="majorHAnsi" w:cstheme="majorBidi"/>
      <w:color w:val="365F91" w:themeColor="accent1" w:themeShade="BF"/>
      <w:sz w:val="26"/>
      <w:szCs w:val="26"/>
    </w:rPr>
  </w:style>
  <w:style w:type="paragraph" w:styleId="TDC2">
    <w:name w:val="toc 2"/>
    <w:basedOn w:val="Normal"/>
    <w:next w:val="Normal"/>
    <w:autoRedefine/>
    <w:uiPriority w:val="39"/>
    <w:unhideWhenUsed/>
    <w:rsid w:val="00097B9F"/>
    <w:pPr>
      <w:spacing w:after="100"/>
      <w:ind w:left="220"/>
    </w:pPr>
  </w:style>
  <w:style w:type="table" w:styleId="Tablaconcuadrcula">
    <w:name w:val="Table Grid"/>
    <w:basedOn w:val="Tablanormal"/>
    <w:uiPriority w:val="39"/>
    <w:rsid w:val="0076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D089E"/>
    <w:rPr>
      <w:color w:val="605E5C"/>
      <w:shd w:val="clear" w:color="auto" w:fill="E1DFDD"/>
    </w:rPr>
  </w:style>
  <w:style w:type="character" w:customStyle="1" w:styleId="Ttulo4Car">
    <w:name w:val="Título 4 Car"/>
    <w:basedOn w:val="Fuentedeprrafopredeter"/>
    <w:link w:val="Ttulo4"/>
    <w:uiPriority w:val="9"/>
    <w:semiHidden/>
    <w:rsid w:val="00DA01F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36346">
      <w:bodyDiv w:val="1"/>
      <w:marLeft w:val="0"/>
      <w:marRight w:val="0"/>
      <w:marTop w:val="0"/>
      <w:marBottom w:val="0"/>
      <w:divBdr>
        <w:top w:val="none" w:sz="0" w:space="0" w:color="auto"/>
        <w:left w:val="none" w:sz="0" w:space="0" w:color="auto"/>
        <w:bottom w:val="none" w:sz="0" w:space="0" w:color="auto"/>
        <w:right w:val="none" w:sz="0" w:space="0" w:color="auto"/>
      </w:divBdr>
    </w:div>
    <w:div w:id="653145582">
      <w:bodyDiv w:val="1"/>
      <w:marLeft w:val="0"/>
      <w:marRight w:val="0"/>
      <w:marTop w:val="0"/>
      <w:marBottom w:val="0"/>
      <w:divBdr>
        <w:top w:val="none" w:sz="0" w:space="0" w:color="auto"/>
        <w:left w:val="none" w:sz="0" w:space="0" w:color="auto"/>
        <w:bottom w:val="none" w:sz="0" w:space="0" w:color="auto"/>
        <w:right w:val="none" w:sz="0" w:space="0" w:color="auto"/>
      </w:divBdr>
    </w:div>
    <w:div w:id="926502652">
      <w:bodyDiv w:val="1"/>
      <w:marLeft w:val="0"/>
      <w:marRight w:val="0"/>
      <w:marTop w:val="0"/>
      <w:marBottom w:val="0"/>
      <w:divBdr>
        <w:top w:val="none" w:sz="0" w:space="0" w:color="auto"/>
        <w:left w:val="none" w:sz="0" w:space="0" w:color="auto"/>
        <w:bottom w:val="none" w:sz="0" w:space="0" w:color="auto"/>
        <w:right w:val="none" w:sz="0" w:space="0" w:color="auto"/>
      </w:divBdr>
    </w:div>
    <w:div w:id="1065302342">
      <w:bodyDiv w:val="1"/>
      <w:marLeft w:val="0"/>
      <w:marRight w:val="0"/>
      <w:marTop w:val="0"/>
      <w:marBottom w:val="0"/>
      <w:divBdr>
        <w:top w:val="none" w:sz="0" w:space="0" w:color="auto"/>
        <w:left w:val="none" w:sz="0" w:space="0" w:color="auto"/>
        <w:bottom w:val="none" w:sz="0" w:space="0" w:color="auto"/>
        <w:right w:val="none" w:sz="0" w:space="0" w:color="auto"/>
      </w:divBdr>
    </w:div>
    <w:div w:id="1083456562">
      <w:bodyDiv w:val="1"/>
      <w:marLeft w:val="0"/>
      <w:marRight w:val="0"/>
      <w:marTop w:val="0"/>
      <w:marBottom w:val="0"/>
      <w:divBdr>
        <w:top w:val="none" w:sz="0" w:space="0" w:color="auto"/>
        <w:left w:val="none" w:sz="0" w:space="0" w:color="auto"/>
        <w:bottom w:val="none" w:sz="0" w:space="0" w:color="auto"/>
        <w:right w:val="none" w:sz="0" w:space="0" w:color="auto"/>
      </w:divBdr>
      <w:divsChild>
        <w:div w:id="1483548580">
          <w:marLeft w:val="0"/>
          <w:marRight w:val="0"/>
          <w:marTop w:val="115"/>
          <w:marBottom w:val="0"/>
          <w:divBdr>
            <w:top w:val="none" w:sz="0" w:space="0" w:color="auto"/>
            <w:left w:val="none" w:sz="0" w:space="0" w:color="auto"/>
            <w:bottom w:val="none" w:sz="0" w:space="0" w:color="auto"/>
            <w:right w:val="none" w:sz="0" w:space="0" w:color="auto"/>
          </w:divBdr>
        </w:div>
      </w:divsChild>
    </w:div>
    <w:div w:id="1109008701">
      <w:bodyDiv w:val="1"/>
      <w:marLeft w:val="0"/>
      <w:marRight w:val="0"/>
      <w:marTop w:val="0"/>
      <w:marBottom w:val="0"/>
      <w:divBdr>
        <w:top w:val="none" w:sz="0" w:space="0" w:color="auto"/>
        <w:left w:val="none" w:sz="0" w:space="0" w:color="auto"/>
        <w:bottom w:val="none" w:sz="0" w:space="0" w:color="auto"/>
        <w:right w:val="none" w:sz="0" w:space="0" w:color="auto"/>
      </w:divBdr>
    </w:div>
    <w:div w:id="2110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B43E-0018-4989-8B06-0E1D3F3F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gestionindicadores@Socimedicosco.onmicrosoft.com</cp:lastModifiedBy>
  <cp:revision>3</cp:revision>
  <cp:lastPrinted>2021-02-16T03:11:00Z</cp:lastPrinted>
  <dcterms:created xsi:type="dcterms:W3CDTF">2021-03-06T14:20:00Z</dcterms:created>
  <dcterms:modified xsi:type="dcterms:W3CDTF">2021-03-06T14:48:00Z</dcterms:modified>
</cp:coreProperties>
</file>