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28"/>
        <w:tblW w:w="14365" w:type="dxa"/>
        <w:tblCellMar>
          <w:left w:w="70" w:type="dxa"/>
          <w:right w:w="70" w:type="dxa"/>
        </w:tblCellMar>
        <w:tblLook w:val="04A0"/>
      </w:tblPr>
      <w:tblGrid>
        <w:gridCol w:w="778"/>
        <w:gridCol w:w="1222"/>
        <w:gridCol w:w="863"/>
        <w:gridCol w:w="980"/>
        <w:gridCol w:w="1275"/>
        <w:gridCol w:w="1573"/>
        <w:gridCol w:w="850"/>
        <w:gridCol w:w="1418"/>
        <w:gridCol w:w="2268"/>
        <w:gridCol w:w="3138"/>
      </w:tblGrid>
      <w:tr w:rsidR="00825B04" w:rsidRPr="00E75C16" w:rsidTr="003455B0">
        <w:trPr>
          <w:trHeight w:val="25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25B04" w:rsidRPr="00C82813" w:rsidTr="00E75C16">
        <w:trPr>
          <w:trHeight w:val="2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Fecha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Marca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Aspecto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Fecha Vto.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2E2622" w:rsidP="00FD2B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Concentración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Reactividad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Observaciones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Bacteriólogo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  <w:r w:rsidR="00BD693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8281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25B04" w:rsidRPr="00C82813" w:rsidTr="003455B0">
        <w:trPr>
          <w:trHeight w:val="25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04" w:rsidRPr="00C82813" w:rsidRDefault="00825B04" w:rsidP="00345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25B04" w:rsidRPr="00BD6936" w:rsidTr="003455B0">
        <w:trPr>
          <w:trHeight w:val="255"/>
        </w:trPr>
        <w:tc>
          <w:tcPr>
            <w:tcW w:w="143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B91" w:rsidRPr="00FD2B91" w:rsidRDefault="00FD2B91" w:rsidP="00FD2B91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Reactividad: </w:t>
            </w:r>
            <w:r w:rsidRPr="00FD2B91">
              <w:rPr>
                <w:rFonts w:cstheme="minorHAnsi"/>
                <w:color w:val="000000"/>
                <w:szCs w:val="25"/>
                <w:shd w:val="clear" w:color="auto" w:fill="FFFFFF"/>
                <w:lang w:val="es-CO"/>
              </w:rPr>
              <w:t>se informa con ausencia o presencia de hemolisis al contacto con los glóbulos rojos</w:t>
            </w:r>
          </w:p>
          <w:p w:rsidR="00BD6567" w:rsidRPr="00C82813" w:rsidRDefault="00BD6567" w:rsidP="00FD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D656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Aspecto: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FD2B9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LT: Libre de turbidez.          T: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Turbio; hace referencia a presencia de turbidez      </w:t>
            </w:r>
          </w:p>
        </w:tc>
      </w:tr>
    </w:tbl>
    <w:p w:rsidR="00825B04" w:rsidRPr="00C54E86" w:rsidRDefault="00825B04" w:rsidP="00BD6567">
      <w:pPr>
        <w:rPr>
          <w:lang w:val="es-CO"/>
        </w:rPr>
      </w:pPr>
    </w:p>
    <w:sectPr w:rsidR="00825B04" w:rsidRPr="00C54E86" w:rsidSect="00C54E8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362" w:rsidRDefault="008F7362" w:rsidP="00E75C16">
      <w:pPr>
        <w:spacing w:after="0" w:line="240" w:lineRule="auto"/>
      </w:pPr>
      <w:r>
        <w:separator/>
      </w:r>
    </w:p>
  </w:endnote>
  <w:endnote w:type="continuationSeparator" w:id="1">
    <w:p w:rsidR="008F7362" w:rsidRDefault="008F7362" w:rsidP="00E7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362" w:rsidRDefault="008F7362" w:rsidP="00E75C16">
      <w:pPr>
        <w:spacing w:after="0" w:line="240" w:lineRule="auto"/>
      </w:pPr>
      <w:r>
        <w:separator/>
      </w:r>
    </w:p>
  </w:footnote>
  <w:footnote w:type="continuationSeparator" w:id="1">
    <w:p w:rsidR="008F7362" w:rsidRDefault="008F7362" w:rsidP="00E7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38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828"/>
      <w:gridCol w:w="4315"/>
      <w:gridCol w:w="3539"/>
      <w:gridCol w:w="2700"/>
    </w:tblGrid>
    <w:tr w:rsidR="00E75C16" w:rsidRPr="000640C5" w:rsidTr="00280F14">
      <w:trPr>
        <w:trHeight w:val="288"/>
      </w:trPr>
      <w:tc>
        <w:tcPr>
          <w:tcW w:w="3828" w:type="dxa"/>
          <w:vMerge w:val="restart"/>
          <w:shd w:val="clear" w:color="auto" w:fill="auto"/>
          <w:vAlign w:val="center"/>
        </w:tcPr>
        <w:p w:rsidR="00E75C16" w:rsidRPr="000640C5" w:rsidRDefault="00E75C16" w:rsidP="00280F14">
          <w:pPr>
            <w:pStyle w:val="Encabezado"/>
            <w:tabs>
              <w:tab w:val="left" w:pos="301"/>
              <w:tab w:val="center" w:pos="1866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0640C5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500892" cy="600501"/>
                <wp:effectExtent l="19050" t="0" r="4058" b="0"/>
                <wp:docPr id="5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607" cy="599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4" w:type="dxa"/>
          <w:gridSpan w:val="2"/>
        </w:tcPr>
        <w:p w:rsidR="00E75C16" w:rsidRPr="00D53300" w:rsidRDefault="00E75C16" w:rsidP="009B24C7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  <w:lang w:val="es-CO"/>
            </w:rPr>
          </w:pPr>
          <w:r w:rsidRPr="00D53300">
            <w:rPr>
              <w:rFonts w:ascii="Arial" w:hAnsi="Arial" w:cs="Arial"/>
              <w:b/>
              <w:sz w:val="16"/>
              <w:szCs w:val="20"/>
              <w:lang w:val="es-CO"/>
            </w:rPr>
            <w:t>NOMBRE</w:t>
          </w:r>
        </w:p>
        <w:p w:rsidR="00E75C16" w:rsidRPr="00D53300" w:rsidRDefault="00E75C16" w:rsidP="003C7384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>
            <w:rPr>
              <w:rFonts w:ascii="Arial" w:hAnsi="Arial" w:cs="Arial"/>
              <w:sz w:val="16"/>
              <w:szCs w:val="20"/>
              <w:lang w:val="es-CO"/>
            </w:rPr>
            <w:t xml:space="preserve">CONTROL DE CALIDAD </w:t>
          </w:r>
          <w:r w:rsidR="003C7384">
            <w:rPr>
              <w:rFonts w:ascii="Arial" w:hAnsi="Arial" w:cs="Arial"/>
              <w:sz w:val="16"/>
              <w:szCs w:val="20"/>
              <w:lang w:val="es-CO"/>
            </w:rPr>
            <w:t>SOLUCION SALINA</w:t>
          </w:r>
        </w:p>
      </w:tc>
      <w:tc>
        <w:tcPr>
          <w:tcW w:w="2700" w:type="dxa"/>
        </w:tcPr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CODIGO</w:t>
          </w:r>
        </w:p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ST-FT-007</w:t>
          </w:r>
        </w:p>
      </w:tc>
    </w:tr>
    <w:tr w:rsidR="00E75C16" w:rsidRPr="000640C5" w:rsidTr="00E75C16">
      <w:trPr>
        <w:trHeight w:val="224"/>
      </w:trPr>
      <w:tc>
        <w:tcPr>
          <w:tcW w:w="3828" w:type="dxa"/>
          <w:vMerge/>
          <w:shd w:val="clear" w:color="auto" w:fill="auto"/>
        </w:tcPr>
        <w:p w:rsidR="00E75C16" w:rsidRPr="000640C5" w:rsidRDefault="00E75C16" w:rsidP="009B24C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15" w:type="dxa"/>
          <w:vMerge w:val="restart"/>
        </w:tcPr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TIPO DE DOCUMENTO</w:t>
          </w:r>
        </w:p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FORMATO</w:t>
          </w:r>
        </w:p>
      </w:tc>
      <w:tc>
        <w:tcPr>
          <w:tcW w:w="3539" w:type="dxa"/>
          <w:vMerge w:val="restart"/>
        </w:tcPr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AREA RESPONSABLE</w:t>
          </w:r>
        </w:p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SERVICIO TRANSFUSIONAL</w:t>
          </w:r>
        </w:p>
      </w:tc>
      <w:tc>
        <w:tcPr>
          <w:tcW w:w="2700" w:type="dxa"/>
        </w:tcPr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VERSION</w:t>
          </w:r>
        </w:p>
        <w:p w:rsidR="00E75C16" w:rsidRPr="00C01064" w:rsidRDefault="00BD6567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2</w:t>
          </w:r>
        </w:p>
      </w:tc>
    </w:tr>
    <w:tr w:rsidR="00E75C16" w:rsidRPr="000640C5" w:rsidTr="00E75C16">
      <w:trPr>
        <w:trHeight w:val="385"/>
      </w:trPr>
      <w:tc>
        <w:tcPr>
          <w:tcW w:w="3828" w:type="dxa"/>
          <w:vMerge/>
          <w:shd w:val="clear" w:color="auto" w:fill="auto"/>
        </w:tcPr>
        <w:p w:rsidR="00E75C16" w:rsidRPr="000640C5" w:rsidRDefault="00E75C16" w:rsidP="009B24C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15" w:type="dxa"/>
          <w:vMerge/>
        </w:tcPr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3539" w:type="dxa"/>
          <w:vMerge/>
        </w:tcPr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700" w:type="dxa"/>
        </w:tcPr>
        <w:p w:rsidR="00E75C16" w:rsidRPr="00C01064" w:rsidRDefault="00E75C16" w:rsidP="009B24C7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FECHA DE VIGENCIA</w:t>
          </w:r>
        </w:p>
        <w:p w:rsidR="00E75C16" w:rsidRPr="00C01064" w:rsidRDefault="00BD6567" w:rsidP="009B24C7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27/08/2015</w:t>
          </w:r>
        </w:p>
      </w:tc>
    </w:tr>
  </w:tbl>
  <w:p w:rsidR="00E75C16" w:rsidRDefault="00E75C1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B04"/>
    <w:rsid w:val="00016C27"/>
    <w:rsid w:val="000C6C46"/>
    <w:rsid w:val="00280F14"/>
    <w:rsid w:val="002E2622"/>
    <w:rsid w:val="002F6184"/>
    <w:rsid w:val="003C7384"/>
    <w:rsid w:val="00495C3E"/>
    <w:rsid w:val="0069496F"/>
    <w:rsid w:val="008141D6"/>
    <w:rsid w:val="00825B04"/>
    <w:rsid w:val="00847EAA"/>
    <w:rsid w:val="008F7362"/>
    <w:rsid w:val="00950183"/>
    <w:rsid w:val="009A402D"/>
    <w:rsid w:val="00BB79CE"/>
    <w:rsid w:val="00BD6567"/>
    <w:rsid w:val="00BD6936"/>
    <w:rsid w:val="00C676DA"/>
    <w:rsid w:val="00E34D31"/>
    <w:rsid w:val="00E75C16"/>
    <w:rsid w:val="00ED1AE1"/>
    <w:rsid w:val="00F22310"/>
    <w:rsid w:val="00FB21A9"/>
    <w:rsid w:val="00FB3169"/>
    <w:rsid w:val="00FD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0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16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7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5C16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C1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TRANSFUSION</cp:lastModifiedBy>
  <cp:revision>6</cp:revision>
  <cp:lastPrinted>2015-09-10T01:22:00Z</cp:lastPrinted>
  <dcterms:created xsi:type="dcterms:W3CDTF">2015-08-27T22:06:00Z</dcterms:created>
  <dcterms:modified xsi:type="dcterms:W3CDTF">2015-09-10T01:52:00Z</dcterms:modified>
</cp:coreProperties>
</file>