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9F2" w:rsidRPr="00071E23" w:rsidRDefault="00FA1913" w:rsidP="009E302A">
      <w:pPr>
        <w:tabs>
          <w:tab w:val="left" w:pos="6750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TROMBOSIS VENOSA  PROFUNDA</w:t>
      </w:r>
      <w:r w:rsidR="00071E23">
        <w:rPr>
          <w:rFonts w:asciiTheme="minorHAnsi" w:hAnsiTheme="minorHAnsi" w:cs="Arial"/>
          <w:b/>
          <w:sz w:val="22"/>
          <w:szCs w:val="22"/>
        </w:rPr>
        <w:t xml:space="preserve">: </w:t>
      </w:r>
      <w:r w:rsidR="00071E23">
        <w:rPr>
          <w:rFonts w:asciiTheme="minorHAnsi" w:hAnsiTheme="minorHAnsi" w:cs="Arial"/>
          <w:sz w:val="22"/>
          <w:szCs w:val="22"/>
        </w:rPr>
        <w:t>e</w:t>
      </w:r>
      <w:r w:rsidR="005E7C66">
        <w:rPr>
          <w:rFonts w:asciiTheme="minorHAnsi" w:hAnsiTheme="minorHAnsi" w:cs="Arial"/>
          <w:sz w:val="22"/>
          <w:szCs w:val="22"/>
        </w:rPr>
        <w:t>s  el resultado de  un  proceso</w:t>
      </w:r>
      <w:r w:rsidR="00071E23">
        <w:rPr>
          <w:rFonts w:asciiTheme="minorHAnsi" w:hAnsiTheme="minorHAnsi" w:cs="Arial"/>
          <w:sz w:val="22"/>
          <w:szCs w:val="22"/>
        </w:rPr>
        <w:t xml:space="preserve"> obstructivo del sistema  venoso  profundo de lo</w:t>
      </w:r>
      <w:r w:rsidR="00271D16">
        <w:rPr>
          <w:rFonts w:asciiTheme="minorHAnsi" w:hAnsiTheme="minorHAnsi" w:cs="Arial"/>
          <w:sz w:val="22"/>
          <w:szCs w:val="22"/>
        </w:rPr>
        <w:t>s</w:t>
      </w:r>
      <w:r w:rsidR="00071E23">
        <w:rPr>
          <w:rFonts w:asciiTheme="minorHAnsi" w:hAnsiTheme="minorHAnsi" w:cs="Arial"/>
          <w:sz w:val="22"/>
          <w:szCs w:val="22"/>
        </w:rPr>
        <w:t xml:space="preserve"> m</w:t>
      </w:r>
      <w:r w:rsidR="005E7C66">
        <w:rPr>
          <w:rFonts w:asciiTheme="minorHAnsi" w:hAnsiTheme="minorHAnsi" w:cs="Arial"/>
          <w:sz w:val="22"/>
          <w:szCs w:val="22"/>
        </w:rPr>
        <w:t>iembros inferiores secundario a</w:t>
      </w:r>
      <w:r w:rsidR="00271D16">
        <w:rPr>
          <w:rFonts w:asciiTheme="minorHAnsi" w:hAnsiTheme="minorHAnsi" w:cs="Arial"/>
          <w:sz w:val="22"/>
          <w:szCs w:val="22"/>
        </w:rPr>
        <w:t xml:space="preserve"> disminución del flu</w:t>
      </w:r>
      <w:r w:rsidR="005E7C66">
        <w:rPr>
          <w:rFonts w:asciiTheme="minorHAnsi" w:hAnsiTheme="minorHAnsi" w:cs="Arial"/>
          <w:sz w:val="22"/>
          <w:szCs w:val="22"/>
        </w:rPr>
        <w:t>jo de sangre, daño de las venas</w:t>
      </w:r>
      <w:r w:rsidR="00271D16">
        <w:rPr>
          <w:rFonts w:asciiTheme="minorHAnsi" w:hAnsiTheme="minorHAnsi" w:cs="Arial"/>
          <w:sz w:val="22"/>
          <w:szCs w:val="22"/>
        </w:rPr>
        <w:t xml:space="preserve"> y aumento de la viscosidad de la sangre, lo que lleva</w:t>
      </w:r>
      <w:r w:rsidR="005E7C66">
        <w:rPr>
          <w:rFonts w:asciiTheme="minorHAnsi" w:hAnsiTheme="minorHAnsi" w:cs="Arial"/>
          <w:sz w:val="22"/>
          <w:szCs w:val="22"/>
        </w:rPr>
        <w:t xml:space="preserve"> a hinchazón, Dolor</w:t>
      </w:r>
      <w:r w:rsidR="00271D16">
        <w:rPr>
          <w:rFonts w:asciiTheme="minorHAnsi" w:hAnsiTheme="minorHAnsi" w:cs="Arial"/>
          <w:sz w:val="22"/>
          <w:szCs w:val="22"/>
        </w:rPr>
        <w:t xml:space="preserve"> intenso en las piernas </w:t>
      </w:r>
      <w:r w:rsidR="00096AEB">
        <w:rPr>
          <w:rFonts w:asciiTheme="minorHAnsi" w:hAnsiTheme="minorHAnsi" w:cs="Arial"/>
          <w:sz w:val="22"/>
          <w:szCs w:val="22"/>
        </w:rPr>
        <w:t>y  limitación  funcional</w:t>
      </w:r>
    </w:p>
    <w:tbl>
      <w:tblPr>
        <w:tblStyle w:val="Tablaconcuadrcula"/>
        <w:tblW w:w="9060" w:type="dxa"/>
        <w:tblLook w:val="01E0" w:firstRow="1" w:lastRow="1" w:firstColumn="1" w:lastColumn="1" w:noHBand="0" w:noVBand="0"/>
      </w:tblPr>
      <w:tblGrid>
        <w:gridCol w:w="9060"/>
      </w:tblGrid>
      <w:tr w:rsidR="006B59F2" w:rsidRPr="00B113F6" w:rsidTr="00A73BD6">
        <w:trPr>
          <w:trHeight w:val="451"/>
        </w:trPr>
        <w:tc>
          <w:tcPr>
            <w:tcW w:w="9060" w:type="dxa"/>
          </w:tcPr>
          <w:p w:rsidR="006B59F2" w:rsidRPr="00B113F6" w:rsidRDefault="006B59F2" w:rsidP="009E302A">
            <w:pPr>
              <w:tabs>
                <w:tab w:val="left" w:pos="3840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Nombre del usuario:         </w:t>
            </w:r>
            <w:r w:rsidR="009E302A">
              <w:rPr>
                <w:rFonts w:asciiTheme="minorHAnsi" w:hAnsiTheme="minorHAnsi" w:cs="Arial"/>
                <w:b/>
                <w:sz w:val="22"/>
                <w:szCs w:val="22"/>
              </w:rPr>
              <w:tab/>
              <w:t xml:space="preserve">                                   </w:t>
            </w:r>
            <w:r w:rsidR="00A73BD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</w:t>
            </w:r>
          </w:p>
          <w:p w:rsidR="006B59F2" w:rsidRPr="00B113F6" w:rsidRDefault="007761FA" w:rsidP="00C70BAB">
            <w:pPr>
              <w:tabs>
                <w:tab w:val="center" w:pos="481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No. Documento:</w:t>
            </w:r>
            <w:r w:rsidR="006B59F2"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6B59F2" w:rsidRPr="00B113F6" w:rsidRDefault="006B59F2" w:rsidP="006B59F2">
      <w:pPr>
        <w:rPr>
          <w:rFonts w:asciiTheme="minorHAnsi" w:hAnsiTheme="minorHAnsi" w:cs="Arial"/>
          <w:b/>
          <w:sz w:val="22"/>
          <w:szCs w:val="22"/>
        </w:rPr>
      </w:pPr>
      <w:r w:rsidRPr="00B113F6">
        <w:rPr>
          <w:rFonts w:asciiTheme="minorHAnsi" w:hAnsiTheme="minorHAnsi" w:cs="Arial"/>
          <w:b/>
          <w:sz w:val="22"/>
          <w:szCs w:val="22"/>
        </w:rPr>
        <w:t>INSTRUCCIONES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6B59F2" w:rsidRPr="00B113F6" w:rsidTr="00144BC0">
        <w:trPr>
          <w:trHeight w:val="305"/>
        </w:trPr>
        <w:tc>
          <w:tcPr>
            <w:tcW w:w="9827" w:type="dxa"/>
          </w:tcPr>
          <w:p w:rsidR="006B59F2" w:rsidRPr="00B113F6" w:rsidRDefault="006B59F2" w:rsidP="00EA6F3B">
            <w:pPr>
              <w:tabs>
                <w:tab w:val="left" w:pos="5053"/>
              </w:tabs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Dieta: 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>Baja en sal, grasas, harinas.</w:t>
            </w:r>
          </w:p>
        </w:tc>
      </w:tr>
      <w:tr w:rsidR="006B59F2" w:rsidRPr="00B113F6" w:rsidTr="00144BC0">
        <w:trPr>
          <w:trHeight w:val="1699"/>
        </w:trPr>
        <w:tc>
          <w:tcPr>
            <w:tcW w:w="9827" w:type="dxa"/>
          </w:tcPr>
          <w:p w:rsidR="006B59F2" w:rsidRPr="00B113F6" w:rsidRDefault="006B59F2" w:rsidP="00EA6F3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>Cuidados: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 xml:space="preserve">Administrar adecuadamente los medicamentos formulados por el médico.  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Suspender el consumo de cigarrillo y alcohol</w:t>
            </w:r>
            <w:r w:rsidR="00A73BD6">
              <w:rPr>
                <w:rFonts w:asciiTheme="minorHAnsi" w:hAnsiTheme="minorHAnsi" w:cs="Arial"/>
                <w:sz w:val="22"/>
                <w:szCs w:val="22"/>
              </w:rPr>
              <w:t xml:space="preserve">  si aplica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E8577B" w:rsidRPr="00B113F6" w:rsidRDefault="006B59F2" w:rsidP="00E8577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Mantener</w:t>
            </w:r>
            <w:r w:rsidR="00E8577B">
              <w:rPr>
                <w:rFonts w:asciiTheme="minorHAnsi" w:hAnsiTheme="minorHAnsi" w:cs="Arial"/>
                <w:sz w:val="22"/>
                <w:szCs w:val="22"/>
              </w:rPr>
              <w:t xml:space="preserve"> controlado los  niveles de coagulación con los laboratorios  clínicos  solicitados.</w:t>
            </w:r>
          </w:p>
          <w:p w:rsidR="006B59F2" w:rsidRPr="00B113F6" w:rsidRDefault="00E8577B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No consumir medicamentos </w:t>
            </w:r>
            <w:r w:rsidR="006B59F2" w:rsidRPr="00B113F6">
              <w:rPr>
                <w:rFonts w:asciiTheme="minorHAnsi" w:hAnsiTheme="minorHAnsi" w:cs="Arial"/>
                <w:sz w:val="22"/>
                <w:szCs w:val="22"/>
              </w:rPr>
              <w:t>que no estén formulados por el médico.</w:t>
            </w:r>
          </w:p>
          <w:p w:rsidR="007A62A9" w:rsidRDefault="00410EEB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mantener  en reposo  si su condición clínica  lo permite.</w:t>
            </w:r>
          </w:p>
          <w:p w:rsidR="002A7904" w:rsidRPr="00B113F6" w:rsidRDefault="002A7904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realizar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2"/>
                <w:szCs w:val="22"/>
              </w:rPr>
              <w:t xml:space="preserve">  masajes  en las  piernas.</w:t>
            </w:r>
          </w:p>
        </w:tc>
      </w:tr>
      <w:tr w:rsidR="006B59F2" w:rsidRPr="00B113F6">
        <w:trPr>
          <w:trHeight w:val="408"/>
        </w:trPr>
        <w:tc>
          <w:tcPr>
            <w:tcW w:w="9827" w:type="dxa"/>
          </w:tcPr>
          <w:p w:rsidR="006B59F2" w:rsidRPr="00B113F6" w:rsidRDefault="006B59F2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 xml:space="preserve">Ejercicio: </w:t>
            </w:r>
          </w:p>
          <w:p w:rsidR="006B59F2" w:rsidRPr="00B113F6" w:rsidRDefault="006B59F2" w:rsidP="002A790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 xml:space="preserve">Evitar </w:t>
            </w:r>
            <w:r w:rsidR="00410EEB">
              <w:rPr>
                <w:rFonts w:asciiTheme="minorHAnsi" w:hAnsiTheme="minorHAnsi" w:cs="Arial"/>
                <w:sz w:val="22"/>
                <w:szCs w:val="22"/>
              </w:rPr>
              <w:t>el estar  acostado por mucho tiempo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>. Caminar diariamente mínimo 30 minutos si lo tolera</w:t>
            </w:r>
            <w:r w:rsidR="002A7904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6B59F2" w:rsidRPr="00B113F6" w:rsidTr="00C02566">
        <w:trPr>
          <w:trHeight w:val="1990"/>
        </w:trPr>
        <w:tc>
          <w:tcPr>
            <w:tcW w:w="9827" w:type="dxa"/>
          </w:tcPr>
          <w:p w:rsidR="006B59F2" w:rsidRPr="00B113F6" w:rsidRDefault="006B59F2" w:rsidP="00EA6F3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b/>
                <w:sz w:val="22"/>
                <w:szCs w:val="22"/>
              </w:rPr>
              <w:t>Medidas generales:</w:t>
            </w:r>
          </w:p>
          <w:p w:rsidR="006B59F2" w:rsidRPr="00B113F6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Consultar al médico en caso de presentar</w:t>
            </w:r>
            <w:r w:rsidR="00C02566">
              <w:rPr>
                <w:rFonts w:asciiTheme="minorHAnsi" w:hAnsiTheme="minorHAnsi" w:cs="Arial"/>
                <w:sz w:val="22"/>
                <w:szCs w:val="22"/>
              </w:rPr>
              <w:t xml:space="preserve"> intenso</w:t>
            </w:r>
            <w:r w:rsidRPr="00B113F6">
              <w:rPr>
                <w:rFonts w:asciiTheme="minorHAnsi" w:hAnsiTheme="minorHAnsi" w:cs="Arial"/>
                <w:sz w:val="22"/>
                <w:szCs w:val="22"/>
              </w:rPr>
              <w:t>: dolor en el pecho dificultad para respir</w:t>
            </w:r>
            <w:r w:rsidR="002A7904">
              <w:rPr>
                <w:rFonts w:asciiTheme="minorHAnsi" w:hAnsiTheme="minorHAnsi" w:cs="Arial"/>
                <w:sz w:val="22"/>
                <w:szCs w:val="22"/>
              </w:rPr>
              <w:t>ar, sudoración, desvanecimiento  de aparición repentina  y muy intensa.</w:t>
            </w:r>
          </w:p>
          <w:p w:rsidR="006B59F2" w:rsidRDefault="006B59F2" w:rsidP="00EA6F3B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B113F6">
              <w:rPr>
                <w:rFonts w:asciiTheme="minorHAnsi" w:hAnsiTheme="minorHAnsi" w:cs="Arial"/>
                <w:sz w:val="22"/>
                <w:szCs w:val="22"/>
              </w:rPr>
              <w:t>Asistir  puntualmente a los controles indicados por el médico.</w:t>
            </w:r>
          </w:p>
          <w:p w:rsidR="00FD5B0E" w:rsidRDefault="003D2032" w:rsidP="00FD5B0E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Si  presenta  aumento de  la  hinchazón dolor  intenso cambios de temperatura  o dolor en </w:t>
            </w:r>
            <w:r w:rsidR="00FD5B0E">
              <w:rPr>
                <w:rFonts w:asciiTheme="minorHAnsi" w:hAnsiTheme="minorHAnsi" w:cs="Arial"/>
                <w:sz w:val="22"/>
                <w:szCs w:val="22"/>
              </w:rPr>
              <w:t xml:space="preserve">la  o las piernas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consulte inmediatamente a su médico</w:t>
            </w:r>
            <w:r w:rsidR="00FD5B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FD5B0E" w:rsidRPr="00FD5B0E" w:rsidRDefault="00FD5B0E" w:rsidP="00FD5B0E">
            <w:pPr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 suspenda los  medicamentos a menos que  el médico lo ordene.</w:t>
            </w:r>
          </w:p>
        </w:tc>
      </w:tr>
    </w:tbl>
    <w:p w:rsidR="006B59F2" w:rsidRPr="00B113F6" w:rsidRDefault="006B59F2" w:rsidP="00EA6F3B">
      <w:pPr>
        <w:rPr>
          <w:rFonts w:asciiTheme="minorHAnsi" w:hAnsiTheme="minorHAnsi" w:cs="Arial"/>
          <w:b/>
          <w:sz w:val="22"/>
          <w:szCs w:val="22"/>
        </w:rPr>
      </w:pPr>
      <w:r w:rsidRPr="00B113F6">
        <w:rPr>
          <w:rFonts w:asciiTheme="minorHAnsi" w:hAnsiTheme="minorHAnsi" w:cs="Arial"/>
          <w:b/>
          <w:sz w:val="22"/>
          <w:szCs w:val="22"/>
        </w:rPr>
        <w:t>RECOMENDACIONES ESPECÍFICAS</w:t>
      </w:r>
    </w:p>
    <w:tbl>
      <w:tblPr>
        <w:tblStyle w:val="Tablaconcuadrcula"/>
        <w:tblW w:w="0" w:type="auto"/>
        <w:tblInd w:w="-72" w:type="dxa"/>
        <w:tblLook w:val="01E0" w:firstRow="1" w:lastRow="1" w:firstColumn="1" w:lastColumn="1" w:noHBand="0" w:noVBand="0"/>
      </w:tblPr>
      <w:tblGrid>
        <w:gridCol w:w="9128"/>
      </w:tblGrid>
      <w:tr w:rsidR="006B59F2" w:rsidRPr="00B113F6" w:rsidTr="00971D6C">
        <w:trPr>
          <w:trHeight w:val="2972"/>
        </w:trPr>
        <w:tc>
          <w:tcPr>
            <w:tcW w:w="9128" w:type="dxa"/>
            <w:tcBorders>
              <w:bottom w:val="single" w:sz="4" w:space="0" w:color="auto"/>
            </w:tcBorders>
          </w:tcPr>
          <w:p w:rsidR="00971D6C" w:rsidRPr="00B113F6" w:rsidRDefault="00971D6C" w:rsidP="00C02566"/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971D6C" w:rsidRPr="00B113F6" w:rsidRDefault="00971D6C" w:rsidP="00EA6F3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B59F2" w:rsidRPr="00B113F6" w:rsidRDefault="006B59F2" w:rsidP="00EA6F3B"/>
        </w:tc>
      </w:tr>
    </w:tbl>
    <w:p w:rsidR="00971D6C" w:rsidRDefault="00971D6C" w:rsidP="00EA6F3B">
      <w:pPr>
        <w:rPr>
          <w:rFonts w:asciiTheme="minorHAnsi" w:hAnsiTheme="minorHAnsi" w:cs="Arial"/>
          <w:sz w:val="22"/>
          <w:szCs w:val="22"/>
        </w:rPr>
      </w:pPr>
    </w:p>
    <w:p w:rsidR="00887D36" w:rsidRDefault="00887D36" w:rsidP="00EA6F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CITA DE CONTROL POST HOSPITALIZACION</w:t>
      </w:r>
      <w:r w:rsidR="00DF461C">
        <w:rPr>
          <w:rFonts w:asciiTheme="minorHAnsi" w:hAnsiTheme="minorHAnsi" w:cs="Arial"/>
          <w:sz w:val="22"/>
          <w:szCs w:val="22"/>
        </w:rPr>
        <w:t>___________________________________________</w:t>
      </w:r>
    </w:p>
    <w:p w:rsidR="00971D6C" w:rsidRDefault="00971D6C" w:rsidP="00EA6F3B">
      <w:pPr>
        <w:rPr>
          <w:rFonts w:asciiTheme="minorHAnsi" w:hAnsiTheme="minorHAnsi" w:cs="Arial"/>
          <w:sz w:val="22"/>
          <w:szCs w:val="22"/>
        </w:rPr>
      </w:pPr>
    </w:p>
    <w:p w:rsidR="00971D6C" w:rsidRDefault="00971D6C" w:rsidP="00EA6F3B">
      <w:pPr>
        <w:rPr>
          <w:rFonts w:asciiTheme="minorHAnsi" w:hAnsiTheme="minorHAnsi" w:cs="Arial"/>
          <w:sz w:val="22"/>
          <w:szCs w:val="22"/>
        </w:rPr>
      </w:pPr>
    </w:p>
    <w:p w:rsidR="006B59F2" w:rsidRPr="00B113F6" w:rsidRDefault="006B59F2" w:rsidP="00EA6F3B">
      <w:pPr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>_____________________________</w:t>
      </w:r>
      <w:r w:rsidRPr="00B113F6">
        <w:rPr>
          <w:rFonts w:asciiTheme="minorHAnsi" w:hAnsiTheme="minorHAnsi" w:cs="Arial"/>
          <w:sz w:val="22"/>
          <w:szCs w:val="22"/>
        </w:rPr>
        <w:tab/>
      </w:r>
    </w:p>
    <w:p w:rsidR="006B59F2" w:rsidRPr="00B113F6" w:rsidRDefault="00DF461C" w:rsidP="00EA6F3B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Firma de quien </w:t>
      </w:r>
      <w:r w:rsidR="00971D6C">
        <w:rPr>
          <w:rFonts w:asciiTheme="minorHAnsi" w:hAnsiTheme="minorHAnsi" w:cs="Arial"/>
          <w:sz w:val="22"/>
          <w:szCs w:val="22"/>
        </w:rPr>
        <w:t>entrega la información</w:t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  <w:r w:rsidR="006B59F2" w:rsidRPr="00B113F6">
        <w:rPr>
          <w:rFonts w:asciiTheme="minorHAnsi" w:hAnsiTheme="minorHAnsi" w:cs="Arial"/>
          <w:sz w:val="22"/>
          <w:szCs w:val="22"/>
        </w:rPr>
        <w:tab/>
      </w:r>
    </w:p>
    <w:p w:rsidR="006B59F2" w:rsidRPr="00B113F6" w:rsidRDefault="006B59F2" w:rsidP="00EA6F3B">
      <w:pPr>
        <w:rPr>
          <w:rFonts w:asciiTheme="minorHAnsi" w:hAnsiTheme="minorHAnsi" w:cs="Arial"/>
          <w:sz w:val="22"/>
          <w:szCs w:val="22"/>
        </w:rPr>
      </w:pPr>
    </w:p>
    <w:p w:rsidR="006B59F2" w:rsidRPr="00B113F6" w:rsidRDefault="006B59F2" w:rsidP="00EA6F3B">
      <w:pPr>
        <w:rPr>
          <w:rFonts w:asciiTheme="minorHAnsi" w:hAnsiTheme="minorHAnsi" w:cs="Arial"/>
          <w:sz w:val="22"/>
          <w:szCs w:val="22"/>
        </w:rPr>
      </w:pPr>
    </w:p>
    <w:p w:rsidR="006B59F2" w:rsidRPr="00B113F6" w:rsidRDefault="006B59F2" w:rsidP="00EA6F3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B59F2" w:rsidRPr="00B113F6" w:rsidRDefault="006B59F2" w:rsidP="00EA6F3B">
      <w:pPr>
        <w:jc w:val="center"/>
        <w:rPr>
          <w:rFonts w:asciiTheme="minorHAnsi" w:hAnsiTheme="minorHAnsi" w:cs="Arial"/>
          <w:b/>
          <w:color w:val="0000FF"/>
          <w:sz w:val="22"/>
          <w:szCs w:val="22"/>
        </w:rPr>
      </w:pPr>
    </w:p>
    <w:p w:rsidR="006B59F2" w:rsidRPr="00B113F6" w:rsidRDefault="006A465D" w:rsidP="00EA6F3B">
      <w:pPr>
        <w:jc w:val="center"/>
        <w:rPr>
          <w:rFonts w:asciiTheme="minorHAnsi" w:hAnsiTheme="minorHAnsi" w:cs="Arial"/>
          <w:sz w:val="22"/>
          <w:szCs w:val="22"/>
        </w:rPr>
      </w:pPr>
      <w:hyperlink r:id="rId7" w:history="1">
        <w:r w:rsidR="00CF63E1" w:rsidRPr="008650A4">
          <w:rPr>
            <w:rStyle w:val="Hipervnculo"/>
            <w:rFonts w:asciiTheme="minorHAnsi" w:hAnsiTheme="minorHAnsi" w:cs="Arial"/>
            <w:sz w:val="22"/>
            <w:szCs w:val="22"/>
          </w:rPr>
          <w:t>enfermeria@ipsclinicasanrafael.com</w:t>
        </w:r>
      </w:hyperlink>
    </w:p>
    <w:p w:rsidR="006B59F2" w:rsidRPr="00B113F6" w:rsidRDefault="006B59F2" w:rsidP="00EA6F3B">
      <w:pPr>
        <w:jc w:val="center"/>
        <w:rPr>
          <w:rFonts w:asciiTheme="minorHAnsi" w:hAnsiTheme="minorHAnsi" w:cs="Arial"/>
          <w:sz w:val="22"/>
          <w:szCs w:val="22"/>
        </w:rPr>
      </w:pPr>
      <w:r w:rsidRPr="00B113F6">
        <w:rPr>
          <w:rFonts w:asciiTheme="minorHAnsi" w:hAnsiTheme="minorHAnsi" w:cs="Arial"/>
          <w:sz w:val="22"/>
          <w:szCs w:val="22"/>
        </w:rPr>
        <w:t xml:space="preserve">Carrera 25 N° 74ª-87. </w:t>
      </w:r>
      <w:proofErr w:type="gramStart"/>
      <w:r w:rsidRPr="00B113F6">
        <w:rPr>
          <w:rFonts w:asciiTheme="minorHAnsi" w:hAnsiTheme="minorHAnsi" w:cs="Arial"/>
          <w:sz w:val="22"/>
          <w:szCs w:val="22"/>
        </w:rPr>
        <w:t>Barrio</w:t>
      </w:r>
      <w:proofErr w:type="gramEnd"/>
      <w:r w:rsidRPr="00B113F6">
        <w:rPr>
          <w:rFonts w:asciiTheme="minorHAnsi" w:hAnsiTheme="minorHAnsi" w:cs="Arial"/>
          <w:sz w:val="22"/>
          <w:szCs w:val="22"/>
        </w:rPr>
        <w:t xml:space="preserve"> Rafael Uribe II</w:t>
      </w:r>
    </w:p>
    <w:p w:rsidR="006B59F2" w:rsidRPr="00B113F6" w:rsidRDefault="00841A4A" w:rsidP="00EA6F3B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Tel: 3275710 – 327</w:t>
      </w:r>
      <w:r w:rsidR="00423737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00</w:t>
      </w:r>
      <w:r w:rsidR="006B59F2" w:rsidRPr="00B113F6">
        <w:rPr>
          <w:rFonts w:asciiTheme="minorHAnsi" w:hAnsiTheme="minorHAnsi" w:cs="Arial"/>
          <w:sz w:val="22"/>
          <w:szCs w:val="22"/>
        </w:rPr>
        <w:t xml:space="preserve"> </w:t>
      </w:r>
    </w:p>
    <w:p w:rsidR="005B48E7" w:rsidRPr="00B113F6" w:rsidRDefault="004672D3" w:rsidP="004672D3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Pereira, Risaralda</w:t>
      </w:r>
    </w:p>
    <w:sectPr w:rsidR="005B48E7" w:rsidRPr="00B113F6" w:rsidSect="00B97AB8">
      <w:headerReference w:type="even" r:id="rId8"/>
      <w:headerReference w:type="default" r:id="rId9"/>
      <w:headerReference w:type="first" r:id="rId10"/>
      <w:pgSz w:w="12242" w:h="20163" w:code="5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5D" w:rsidRDefault="006A465D">
      <w:r>
        <w:separator/>
      </w:r>
    </w:p>
  </w:endnote>
  <w:endnote w:type="continuationSeparator" w:id="0">
    <w:p w:rsidR="006A465D" w:rsidRDefault="006A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5D" w:rsidRDefault="006A465D">
      <w:r>
        <w:separator/>
      </w:r>
    </w:p>
  </w:footnote>
  <w:footnote w:type="continuationSeparator" w:id="0">
    <w:p w:rsidR="006A465D" w:rsidRDefault="006A4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13" w:rsidRDefault="006A465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6688" o:spid="_x0000_s2050" type="#_x0000_t136" style="position:absolute;margin-left:0;margin-top:0;width:553.9pt;height:69.2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62" w:type="dxa"/>
      <w:tblLook w:val="01E0" w:firstRow="1" w:lastRow="1" w:firstColumn="1" w:lastColumn="1" w:noHBand="0" w:noVBand="0"/>
    </w:tblPr>
    <w:tblGrid>
      <w:gridCol w:w="2502"/>
      <w:gridCol w:w="2402"/>
      <w:gridCol w:w="2371"/>
      <w:gridCol w:w="1887"/>
    </w:tblGrid>
    <w:tr w:rsidR="0018685A" w:rsidTr="0018685A">
      <w:trPr>
        <w:trHeight w:val="493"/>
      </w:trPr>
      <w:tc>
        <w:tcPr>
          <w:tcW w:w="2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noProof/>
              <w:sz w:val="16"/>
              <w:szCs w:val="22"/>
              <w:lang w:val="es-CO" w:eastAsia="es-CO"/>
            </w:rPr>
            <w:drawing>
              <wp:inline distT="0" distB="0" distL="0" distR="0">
                <wp:extent cx="1285875" cy="800100"/>
                <wp:effectExtent l="0" t="0" r="0" b="0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NOMBRE</w:t>
          </w:r>
        </w:p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PLANES DE ALTA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CODIGO</w:t>
          </w:r>
        </w:p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03-FT-001</w:t>
          </w:r>
        </w:p>
      </w:tc>
    </w:tr>
    <w:tr w:rsidR="0018685A" w:rsidTr="0018685A">
      <w:trPr>
        <w:trHeight w:val="38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2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TIPO DE DOCUMENTO</w:t>
          </w:r>
        </w:p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FORMATO</w:t>
          </w:r>
        </w:p>
      </w:tc>
      <w:tc>
        <w:tcPr>
          <w:tcW w:w="23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</w:p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AREA RESPONSABLE</w:t>
          </w:r>
        </w:p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HOSPITALIZACIÓN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VERSION </w:t>
          </w:r>
          <w:r>
            <w:rPr>
              <w:rFonts w:ascii="Arial" w:hAnsi="Arial" w:cs="Arial"/>
              <w:b/>
              <w:sz w:val="16"/>
              <w:szCs w:val="22"/>
            </w:rPr>
            <w:t>2</w:t>
          </w:r>
        </w:p>
      </w:tc>
    </w:tr>
    <w:tr w:rsidR="0018685A" w:rsidTr="0018685A">
      <w:trPr>
        <w:trHeight w:val="55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>FECHA DE VIGENCIA</w:t>
          </w:r>
        </w:p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b/>
              <w:sz w:val="16"/>
              <w:szCs w:val="22"/>
            </w:rPr>
          </w:pPr>
          <w:r>
            <w:rPr>
              <w:rFonts w:ascii="Arial" w:hAnsi="Arial" w:cs="Arial"/>
              <w:b/>
              <w:sz w:val="16"/>
              <w:szCs w:val="22"/>
            </w:rPr>
            <w:t>10/11/2015</w:t>
          </w:r>
        </w:p>
      </w:tc>
    </w:tr>
    <w:tr w:rsidR="0018685A" w:rsidTr="0018685A">
      <w:trPr>
        <w:trHeight w:val="16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rPr>
              <w:rFonts w:ascii="Arial" w:hAnsi="Arial" w:cs="Arial"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rPr>
              <w:rFonts w:ascii="Arial" w:hAnsi="Arial" w:cs="Arial"/>
              <w:b/>
              <w:sz w:val="16"/>
              <w:szCs w:val="22"/>
            </w:rPr>
          </w:pP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685A" w:rsidRDefault="0018685A" w:rsidP="0018685A">
          <w:pPr>
            <w:pStyle w:val="Encabezado"/>
            <w:jc w:val="center"/>
            <w:rPr>
              <w:rFonts w:ascii="Arial" w:hAnsi="Arial" w:cs="Arial"/>
              <w:sz w:val="16"/>
              <w:szCs w:val="22"/>
            </w:rPr>
          </w:pPr>
          <w:r>
            <w:rPr>
              <w:rFonts w:ascii="Arial" w:hAnsi="Arial" w:cs="Arial"/>
              <w:sz w:val="16"/>
              <w:szCs w:val="22"/>
            </w:rPr>
            <w:t xml:space="preserve">PÁGINA </w:t>
          </w:r>
          <w:r>
            <w:rPr>
              <w:rFonts w:ascii="Arial" w:hAnsi="Arial" w:cs="Arial"/>
              <w:sz w:val="16"/>
              <w:szCs w:val="22"/>
            </w:rPr>
            <w:fldChar w:fldCharType="begin"/>
          </w:r>
          <w:r>
            <w:rPr>
              <w:rFonts w:ascii="Arial" w:hAnsi="Arial" w:cs="Arial"/>
              <w:sz w:val="16"/>
              <w:szCs w:val="22"/>
            </w:rPr>
            <w:instrText xml:space="preserve"> PAGE   \* MERGEFORMAT </w:instrText>
          </w:r>
          <w:r>
            <w:rPr>
              <w:rFonts w:ascii="Arial" w:hAnsi="Arial" w:cs="Arial"/>
              <w:sz w:val="16"/>
              <w:szCs w:val="22"/>
            </w:rPr>
            <w:fldChar w:fldCharType="separate"/>
          </w:r>
          <w:r w:rsidR="005E7C66">
            <w:rPr>
              <w:rFonts w:ascii="Arial" w:hAnsi="Arial" w:cs="Arial"/>
              <w:noProof/>
              <w:sz w:val="16"/>
              <w:szCs w:val="22"/>
            </w:rPr>
            <w:t>1</w:t>
          </w:r>
          <w:r>
            <w:rPr>
              <w:rFonts w:ascii="Arial" w:hAnsi="Arial" w:cs="Arial"/>
              <w:sz w:val="16"/>
              <w:szCs w:val="22"/>
            </w:rPr>
            <w:fldChar w:fldCharType="end"/>
          </w:r>
          <w:r>
            <w:rPr>
              <w:rFonts w:ascii="Arial" w:hAnsi="Arial" w:cs="Arial"/>
              <w:sz w:val="16"/>
              <w:szCs w:val="22"/>
            </w:rPr>
            <w:t xml:space="preserve"> DE 2</w:t>
          </w:r>
        </w:p>
      </w:tc>
    </w:tr>
  </w:tbl>
  <w:p w:rsidR="0076244B" w:rsidRPr="00B113F6" w:rsidRDefault="0076244B">
    <w:pPr>
      <w:pStyle w:val="Encabezado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13" w:rsidRDefault="006A465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436687" o:spid="_x0000_s2049" type="#_x0000_t136" style="position:absolute;margin-left:0;margin-top:0;width:553.9pt;height:69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A5F"/>
    <w:multiLevelType w:val="hybridMultilevel"/>
    <w:tmpl w:val="9E6863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84D2B"/>
    <w:multiLevelType w:val="hybridMultilevel"/>
    <w:tmpl w:val="6450B908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DF3BC3"/>
    <w:multiLevelType w:val="hybridMultilevel"/>
    <w:tmpl w:val="CCB02E6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CE2978"/>
    <w:multiLevelType w:val="hybridMultilevel"/>
    <w:tmpl w:val="D8E088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226BC6"/>
    <w:multiLevelType w:val="hybridMultilevel"/>
    <w:tmpl w:val="B114E3BC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BF692D"/>
    <w:multiLevelType w:val="hybridMultilevel"/>
    <w:tmpl w:val="113694F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1B5CD5"/>
    <w:multiLevelType w:val="hybridMultilevel"/>
    <w:tmpl w:val="4F6E955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CD4D7A"/>
    <w:multiLevelType w:val="hybridMultilevel"/>
    <w:tmpl w:val="1CE84D60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BF027C"/>
    <w:multiLevelType w:val="hybridMultilevel"/>
    <w:tmpl w:val="F4E0DB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C5907"/>
    <w:multiLevelType w:val="hybridMultilevel"/>
    <w:tmpl w:val="4674259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825485"/>
    <w:multiLevelType w:val="hybridMultilevel"/>
    <w:tmpl w:val="5DBC7142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8A6E1D"/>
    <w:multiLevelType w:val="hybridMultilevel"/>
    <w:tmpl w:val="3A2AB58E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C2D4331"/>
    <w:multiLevelType w:val="hybridMultilevel"/>
    <w:tmpl w:val="5A76C596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524C4"/>
    <w:multiLevelType w:val="hybridMultilevel"/>
    <w:tmpl w:val="5BFE89A6"/>
    <w:lvl w:ilvl="0" w:tplc="21D42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DF"/>
    <w:rsid w:val="00054DC1"/>
    <w:rsid w:val="000605CB"/>
    <w:rsid w:val="00071E23"/>
    <w:rsid w:val="00096AEB"/>
    <w:rsid w:val="00097C29"/>
    <w:rsid w:val="000D2899"/>
    <w:rsid w:val="000D2C9A"/>
    <w:rsid w:val="00125932"/>
    <w:rsid w:val="00126196"/>
    <w:rsid w:val="00144BC0"/>
    <w:rsid w:val="00166967"/>
    <w:rsid w:val="001846BD"/>
    <w:rsid w:val="0018685A"/>
    <w:rsid w:val="00192F15"/>
    <w:rsid w:val="001F6198"/>
    <w:rsid w:val="00247382"/>
    <w:rsid w:val="00271D16"/>
    <w:rsid w:val="00271E31"/>
    <w:rsid w:val="00296BEB"/>
    <w:rsid w:val="002A7904"/>
    <w:rsid w:val="002B2420"/>
    <w:rsid w:val="002B7E21"/>
    <w:rsid w:val="002F1AE3"/>
    <w:rsid w:val="00306133"/>
    <w:rsid w:val="0031170A"/>
    <w:rsid w:val="00381A5C"/>
    <w:rsid w:val="00387F7E"/>
    <w:rsid w:val="003A15AA"/>
    <w:rsid w:val="003A235A"/>
    <w:rsid w:val="003D2032"/>
    <w:rsid w:val="00410EEB"/>
    <w:rsid w:val="00423737"/>
    <w:rsid w:val="004672D3"/>
    <w:rsid w:val="00475A29"/>
    <w:rsid w:val="004C425B"/>
    <w:rsid w:val="00502422"/>
    <w:rsid w:val="00520F59"/>
    <w:rsid w:val="005660A0"/>
    <w:rsid w:val="005924CB"/>
    <w:rsid w:val="005957E5"/>
    <w:rsid w:val="005B48E7"/>
    <w:rsid w:val="005E700D"/>
    <w:rsid w:val="005E7C66"/>
    <w:rsid w:val="0063281D"/>
    <w:rsid w:val="00654C72"/>
    <w:rsid w:val="006A4240"/>
    <w:rsid w:val="006A465D"/>
    <w:rsid w:val="006B59F2"/>
    <w:rsid w:val="006C0AC2"/>
    <w:rsid w:val="00702BAF"/>
    <w:rsid w:val="00753577"/>
    <w:rsid w:val="007604DC"/>
    <w:rsid w:val="0076244B"/>
    <w:rsid w:val="007761FA"/>
    <w:rsid w:val="007A62A9"/>
    <w:rsid w:val="007C2B2D"/>
    <w:rsid w:val="007F0AAA"/>
    <w:rsid w:val="00841A4A"/>
    <w:rsid w:val="00887D36"/>
    <w:rsid w:val="008C4A46"/>
    <w:rsid w:val="00914745"/>
    <w:rsid w:val="0096145C"/>
    <w:rsid w:val="0096434D"/>
    <w:rsid w:val="00971D6C"/>
    <w:rsid w:val="009B51B8"/>
    <w:rsid w:val="009C5226"/>
    <w:rsid w:val="009E302A"/>
    <w:rsid w:val="00A73BD6"/>
    <w:rsid w:val="00AB696E"/>
    <w:rsid w:val="00AF05E9"/>
    <w:rsid w:val="00B113F6"/>
    <w:rsid w:val="00B17022"/>
    <w:rsid w:val="00B531C5"/>
    <w:rsid w:val="00B97AB8"/>
    <w:rsid w:val="00BB44C5"/>
    <w:rsid w:val="00BC5CBB"/>
    <w:rsid w:val="00BE2244"/>
    <w:rsid w:val="00C02566"/>
    <w:rsid w:val="00C314B1"/>
    <w:rsid w:val="00C343EC"/>
    <w:rsid w:val="00C54A88"/>
    <w:rsid w:val="00C70BAB"/>
    <w:rsid w:val="00C860A1"/>
    <w:rsid w:val="00CF63E1"/>
    <w:rsid w:val="00D12A97"/>
    <w:rsid w:val="00D93363"/>
    <w:rsid w:val="00DF2C46"/>
    <w:rsid w:val="00DF461C"/>
    <w:rsid w:val="00E3437D"/>
    <w:rsid w:val="00E4721A"/>
    <w:rsid w:val="00E52864"/>
    <w:rsid w:val="00E82EF2"/>
    <w:rsid w:val="00E8577B"/>
    <w:rsid w:val="00EA6F3B"/>
    <w:rsid w:val="00EB03DD"/>
    <w:rsid w:val="00ED34DF"/>
    <w:rsid w:val="00F01121"/>
    <w:rsid w:val="00F567AA"/>
    <w:rsid w:val="00F674AF"/>
    <w:rsid w:val="00F97A98"/>
    <w:rsid w:val="00F97F13"/>
    <w:rsid w:val="00FA1913"/>
    <w:rsid w:val="00FB109B"/>
    <w:rsid w:val="00FC0941"/>
    <w:rsid w:val="00FC723D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2C6081C4-674D-496F-867D-6431D038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F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D34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34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762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71E31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B69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B696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8685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fermeria@ipsclinicasanrafa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/>
  <LinksUpToDate>false</LinksUpToDate>
  <CharactersWithSpaces>1825</CharactersWithSpaces>
  <SharedDoc>false</SharedDoc>
  <HLinks>
    <vt:vector size="6" baseType="variant">
      <vt:variant>
        <vt:i4>786477</vt:i4>
      </vt:variant>
      <vt:variant>
        <vt:i4>0</vt:i4>
      </vt:variant>
      <vt:variant>
        <vt:i4>0</vt:i4>
      </vt:variant>
      <vt:variant>
        <vt:i4>5</vt:i4>
      </vt:variant>
      <vt:variant>
        <vt:lpwstr>mailto:Ipsclinicasanrafael@gmail.com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creator>paula</dc:creator>
  <cp:lastModifiedBy>CALIDAD</cp:lastModifiedBy>
  <cp:revision>15</cp:revision>
  <cp:lastPrinted>2012-08-15T15:49:00Z</cp:lastPrinted>
  <dcterms:created xsi:type="dcterms:W3CDTF">2012-11-27T21:15:00Z</dcterms:created>
  <dcterms:modified xsi:type="dcterms:W3CDTF">2015-11-10T13:26:00Z</dcterms:modified>
</cp:coreProperties>
</file>