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5000" w:type="pct"/>
        <w:tblLook w:val="04A0"/>
      </w:tblPr>
      <w:tblGrid>
        <w:gridCol w:w="3086"/>
        <w:gridCol w:w="2552"/>
        <w:gridCol w:w="1134"/>
        <w:gridCol w:w="1275"/>
        <w:gridCol w:w="1917"/>
        <w:gridCol w:w="3258"/>
      </w:tblGrid>
      <w:tr w:rsidR="005B60EF" w:rsidTr="00CE5DD4">
        <w:trPr>
          <w:trHeight w:val="350"/>
        </w:trPr>
        <w:tc>
          <w:tcPr>
            <w:tcW w:w="1167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5E49C4">
              <w:rPr>
                <w:rFonts w:asciiTheme="minorHAnsi" w:hAnsiTheme="minorHAnsi" w:cstheme="minorHAnsi"/>
                <w:b/>
              </w:rPr>
              <w:t>Proveedor</w:t>
            </w:r>
          </w:p>
        </w:tc>
        <w:tc>
          <w:tcPr>
            <w:tcW w:w="965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Fecha de recepción</w:t>
            </w:r>
          </w:p>
        </w:tc>
        <w:tc>
          <w:tcPr>
            <w:tcW w:w="911" w:type="pct"/>
            <w:gridSpan w:val="2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Tipo de documento</w:t>
            </w:r>
          </w:p>
        </w:tc>
        <w:tc>
          <w:tcPr>
            <w:tcW w:w="725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49C4">
              <w:rPr>
                <w:rFonts w:asciiTheme="minorHAnsi" w:hAnsiTheme="minorHAnsi" w:cstheme="minorHAnsi"/>
                <w:b/>
              </w:rPr>
              <w:t>Numero</w:t>
            </w:r>
          </w:p>
        </w:tc>
        <w:tc>
          <w:tcPr>
            <w:tcW w:w="1232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Auxiliar que realiza la recepción</w:t>
            </w:r>
          </w:p>
        </w:tc>
      </w:tr>
      <w:tr w:rsidR="005B60EF" w:rsidTr="00CE5DD4">
        <w:trPr>
          <w:trHeight w:val="412"/>
        </w:trPr>
        <w:tc>
          <w:tcPr>
            <w:tcW w:w="1167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5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  <w:vAlign w:val="center"/>
          </w:tcPr>
          <w:p w:rsidR="005B60EF" w:rsidRPr="00F943D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</w:rPr>
            </w:pPr>
            <w:r w:rsidRPr="00F943DD">
              <w:rPr>
                <w:rFonts w:asciiTheme="minorHAnsi" w:hAnsiTheme="minorHAnsi" w:cstheme="minorHAnsi"/>
                <w:b/>
                <w:color w:val="BFBFBF" w:themeColor="background1" w:themeShade="BF"/>
              </w:rPr>
              <w:t>Remisión</w:t>
            </w:r>
          </w:p>
        </w:tc>
        <w:tc>
          <w:tcPr>
            <w:tcW w:w="482" w:type="pct"/>
            <w:vAlign w:val="center"/>
          </w:tcPr>
          <w:p w:rsidR="005B60EF" w:rsidRPr="00F943DD" w:rsidRDefault="005B60EF" w:rsidP="00BD79E9">
            <w:pPr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</w:rPr>
            </w:pPr>
            <w:r w:rsidRPr="00F943DD">
              <w:rPr>
                <w:rFonts w:asciiTheme="minorHAnsi" w:hAnsiTheme="minorHAnsi" w:cstheme="minorHAnsi"/>
                <w:b/>
                <w:color w:val="BFBFBF" w:themeColor="background1" w:themeShade="BF"/>
              </w:rPr>
              <w:t>Factura</w:t>
            </w:r>
          </w:p>
        </w:tc>
        <w:tc>
          <w:tcPr>
            <w:tcW w:w="725" w:type="pct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2" w:type="pct"/>
            <w:vAlign w:val="center"/>
          </w:tcPr>
          <w:p w:rsidR="005B60EF" w:rsidRPr="005E49C4" w:rsidRDefault="005B60EF" w:rsidP="00BD79E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B60EF" w:rsidRDefault="005B60EF" w:rsidP="005B60EF">
      <w:pPr>
        <w:pStyle w:val="Ttulo"/>
        <w:ind w:right="-494"/>
        <w:jc w:val="left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5000" w:type="pct"/>
        <w:tblLook w:val="04A0"/>
      </w:tblPr>
      <w:tblGrid>
        <w:gridCol w:w="538"/>
        <w:gridCol w:w="1083"/>
        <w:gridCol w:w="1352"/>
        <w:gridCol w:w="1377"/>
        <w:gridCol w:w="1374"/>
        <w:gridCol w:w="904"/>
        <w:gridCol w:w="1502"/>
        <w:gridCol w:w="1722"/>
        <w:gridCol w:w="2168"/>
        <w:gridCol w:w="1202"/>
      </w:tblGrid>
      <w:tr w:rsidR="00210841" w:rsidTr="00210841">
        <w:tc>
          <w:tcPr>
            <w:tcW w:w="203" w:type="pct"/>
            <w:shd w:val="clear" w:color="auto" w:fill="0099CC"/>
            <w:vAlign w:val="center"/>
          </w:tcPr>
          <w:p w:rsidR="008F1B0C" w:rsidRPr="00CA435D" w:rsidRDefault="008F1B0C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410" w:type="pct"/>
            <w:shd w:val="clear" w:color="auto" w:fill="0099CC"/>
            <w:vAlign w:val="center"/>
          </w:tcPr>
          <w:p w:rsidR="008F1B0C" w:rsidRPr="00CA435D" w:rsidRDefault="008F1B0C" w:rsidP="006D0BE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Nombre</w:t>
            </w:r>
            <w:r w:rsidR="0021084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10841" w:rsidRPr="00210841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>del producto</w:t>
            </w:r>
            <w:r w:rsidRPr="00210841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 xml:space="preserve"> </w:t>
            </w:r>
          </w:p>
        </w:tc>
        <w:tc>
          <w:tcPr>
            <w:tcW w:w="511" w:type="pct"/>
            <w:shd w:val="clear" w:color="auto" w:fill="0099CC"/>
            <w:vAlign w:val="center"/>
          </w:tcPr>
          <w:p w:rsidR="008F1B0C" w:rsidRPr="00CA435D" w:rsidRDefault="00210841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Fecha de vencimiento</w:t>
            </w:r>
          </w:p>
        </w:tc>
        <w:tc>
          <w:tcPr>
            <w:tcW w:w="521" w:type="pct"/>
            <w:shd w:val="clear" w:color="auto" w:fill="0099CC"/>
            <w:vAlign w:val="center"/>
          </w:tcPr>
          <w:p w:rsidR="00210841" w:rsidRPr="00CA435D" w:rsidRDefault="00210841" w:rsidP="0021084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Registro</w:t>
            </w:r>
          </w:p>
          <w:p w:rsidR="008F1B0C" w:rsidRPr="00CA435D" w:rsidRDefault="00210841" w:rsidP="0021084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INVIMA</w:t>
            </w:r>
          </w:p>
        </w:tc>
        <w:tc>
          <w:tcPr>
            <w:tcW w:w="520" w:type="pct"/>
            <w:shd w:val="clear" w:color="auto" w:fill="0099CC"/>
            <w:vAlign w:val="center"/>
          </w:tcPr>
          <w:p w:rsidR="008F1B0C" w:rsidRPr="00CA435D" w:rsidRDefault="00210841" w:rsidP="009845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abricante</w:t>
            </w:r>
          </w:p>
        </w:tc>
        <w:tc>
          <w:tcPr>
            <w:tcW w:w="342" w:type="pct"/>
            <w:shd w:val="clear" w:color="auto" w:fill="0099CC"/>
            <w:vAlign w:val="center"/>
          </w:tcPr>
          <w:p w:rsidR="008F1B0C" w:rsidRPr="00CA435D" w:rsidRDefault="00210841" w:rsidP="009845E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A435D">
              <w:rPr>
                <w:rFonts w:asciiTheme="minorHAnsi" w:hAnsiTheme="minorHAnsi" w:cstheme="minorHAnsi"/>
                <w:b/>
                <w:color w:val="FFFFFF" w:themeColor="background1"/>
              </w:rPr>
              <w:t>Lote</w:t>
            </w:r>
          </w:p>
        </w:tc>
        <w:tc>
          <w:tcPr>
            <w:tcW w:w="568" w:type="pct"/>
            <w:shd w:val="clear" w:color="auto" w:fill="0099CC"/>
            <w:vAlign w:val="center"/>
          </w:tcPr>
          <w:p w:rsidR="00210841" w:rsidRDefault="00210841" w:rsidP="0021084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Etiqueta</w:t>
            </w:r>
          </w:p>
          <w:p w:rsidR="008F1B0C" w:rsidRPr="00CA435D" w:rsidRDefault="00210841" w:rsidP="0021084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CE5DD4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>(CUMPLE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 xml:space="preserve"> </w:t>
            </w:r>
            <w:r w:rsidRPr="00CE5DD4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>/NO CUMPLE)</w:t>
            </w:r>
          </w:p>
        </w:tc>
        <w:tc>
          <w:tcPr>
            <w:tcW w:w="651" w:type="pct"/>
            <w:shd w:val="clear" w:color="auto" w:fill="0099CC"/>
            <w:vAlign w:val="center"/>
          </w:tcPr>
          <w:p w:rsidR="008F1B0C" w:rsidRDefault="008F1B0C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Inspección </w:t>
            </w:r>
            <w:r w:rsidR="00AE743A">
              <w:rPr>
                <w:rFonts w:asciiTheme="minorHAnsi" w:hAnsiTheme="minorHAnsi" w:cstheme="minorHAnsi"/>
                <w:b/>
                <w:color w:val="FFFFFF" w:themeColor="background1"/>
              </w:rPr>
              <w:t>F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ísica</w:t>
            </w:r>
          </w:p>
          <w:p w:rsidR="008F1B0C" w:rsidRPr="008926F4" w:rsidRDefault="008F1B0C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3"/>
                <w:szCs w:val="13"/>
              </w:rPr>
            </w:pPr>
            <w:r w:rsidRPr="008926F4">
              <w:rPr>
                <w:rFonts w:asciiTheme="minorHAnsi" w:hAnsiTheme="minorHAnsi" w:cstheme="minorHAnsi"/>
                <w:b/>
                <w:color w:val="FFFFFF" w:themeColor="background1"/>
                <w:sz w:val="13"/>
                <w:szCs w:val="13"/>
              </w:rPr>
              <w:t>(CUMPLE/NO CUMPLE)</w:t>
            </w:r>
          </w:p>
        </w:tc>
        <w:tc>
          <w:tcPr>
            <w:tcW w:w="820" w:type="pct"/>
            <w:shd w:val="clear" w:color="auto" w:fill="0099CC"/>
            <w:vAlign w:val="center"/>
          </w:tcPr>
          <w:p w:rsidR="008F1B0C" w:rsidRPr="00CA435D" w:rsidRDefault="008926F4" w:rsidP="00BD79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Observación</w:t>
            </w:r>
          </w:p>
        </w:tc>
        <w:tc>
          <w:tcPr>
            <w:tcW w:w="455" w:type="pct"/>
            <w:shd w:val="clear" w:color="auto" w:fill="0099CC"/>
            <w:vAlign w:val="center"/>
          </w:tcPr>
          <w:p w:rsidR="008926F4" w:rsidRDefault="008926F4" w:rsidP="00D031F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Aceptado/</w:t>
            </w:r>
          </w:p>
          <w:p w:rsidR="008F1B0C" w:rsidRPr="00CA435D" w:rsidRDefault="008926F4" w:rsidP="00D031F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Rechazado</w:t>
            </w:r>
          </w:p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210841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8926F4" w:rsidTr="00210841">
        <w:tc>
          <w:tcPr>
            <w:tcW w:w="203" w:type="pct"/>
            <w:vAlign w:val="center"/>
          </w:tcPr>
          <w:p w:rsidR="008F1B0C" w:rsidRPr="00D96F39" w:rsidRDefault="008F1B0C" w:rsidP="00C66894">
            <w:pPr>
              <w:jc w:val="center"/>
              <w:rPr>
                <w:rFonts w:asciiTheme="minorHAnsi" w:hAnsiTheme="minorHAnsi" w:cstheme="minorHAnsi"/>
              </w:rPr>
            </w:pPr>
            <w:r w:rsidRPr="00D96F3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10" w:type="pct"/>
          </w:tcPr>
          <w:p w:rsidR="008F1B0C" w:rsidRDefault="008F1B0C" w:rsidP="00BD79E9"/>
          <w:p w:rsidR="008926F4" w:rsidRDefault="008926F4" w:rsidP="00BD79E9"/>
        </w:tc>
        <w:tc>
          <w:tcPr>
            <w:tcW w:w="511" w:type="pct"/>
          </w:tcPr>
          <w:p w:rsidR="008F1B0C" w:rsidRDefault="008F1B0C" w:rsidP="00BD79E9"/>
        </w:tc>
        <w:tc>
          <w:tcPr>
            <w:tcW w:w="521" w:type="pct"/>
          </w:tcPr>
          <w:p w:rsidR="008F1B0C" w:rsidRDefault="008F1B0C" w:rsidP="00BD79E9"/>
        </w:tc>
        <w:tc>
          <w:tcPr>
            <w:tcW w:w="520" w:type="pct"/>
          </w:tcPr>
          <w:p w:rsidR="008F1B0C" w:rsidRDefault="008F1B0C" w:rsidP="00BD79E9"/>
        </w:tc>
        <w:tc>
          <w:tcPr>
            <w:tcW w:w="342" w:type="pct"/>
          </w:tcPr>
          <w:p w:rsidR="008F1B0C" w:rsidRDefault="008F1B0C" w:rsidP="00BD79E9"/>
        </w:tc>
        <w:tc>
          <w:tcPr>
            <w:tcW w:w="568" w:type="pct"/>
          </w:tcPr>
          <w:p w:rsidR="008F1B0C" w:rsidRDefault="008F1B0C" w:rsidP="00BD79E9"/>
        </w:tc>
        <w:tc>
          <w:tcPr>
            <w:tcW w:w="651" w:type="pct"/>
          </w:tcPr>
          <w:p w:rsidR="008F1B0C" w:rsidRDefault="008F1B0C" w:rsidP="00BD79E9"/>
        </w:tc>
        <w:tc>
          <w:tcPr>
            <w:tcW w:w="820" w:type="pct"/>
          </w:tcPr>
          <w:p w:rsidR="008F1B0C" w:rsidRDefault="008F1B0C" w:rsidP="00BD79E9"/>
        </w:tc>
        <w:tc>
          <w:tcPr>
            <w:tcW w:w="455" w:type="pct"/>
          </w:tcPr>
          <w:p w:rsidR="008F1B0C" w:rsidRDefault="008F1B0C" w:rsidP="00BD79E9"/>
        </w:tc>
      </w:tr>
      <w:tr w:rsidR="0014127D" w:rsidTr="0014127D"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14127D" w:rsidRDefault="0014127D" w:rsidP="00BD79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Observaciones:</w:t>
            </w:r>
          </w:p>
          <w:p w:rsidR="0014127D" w:rsidRDefault="0014127D" w:rsidP="00BD79E9"/>
        </w:tc>
      </w:tr>
      <w:tr w:rsidR="00AE743A" w:rsidTr="00210841">
        <w:tc>
          <w:tcPr>
            <w:tcW w:w="3726" w:type="pct"/>
            <w:gridSpan w:val="8"/>
            <w:shd w:val="clear" w:color="auto" w:fill="F2F2F2" w:themeFill="background1" w:themeFillShade="F2"/>
            <w:vAlign w:val="center"/>
          </w:tcPr>
          <w:p w:rsidR="00AE743A" w:rsidRPr="0090629E" w:rsidRDefault="00AE743A" w:rsidP="00AE743A">
            <w:pPr>
              <w:jc w:val="right"/>
              <w:rPr>
                <w:rFonts w:asciiTheme="minorHAnsi" w:hAnsiTheme="minorHAnsi" w:cstheme="minorHAnsi"/>
              </w:rPr>
            </w:pPr>
            <w:r w:rsidRPr="0090629E">
              <w:rPr>
                <w:rFonts w:asciiTheme="minorHAnsi" w:hAnsiTheme="minorHAnsi" w:cstheme="minorHAnsi"/>
              </w:rPr>
              <w:t>FIRMA DE</w:t>
            </w:r>
            <w:r w:rsidR="0090629E">
              <w:rPr>
                <w:rFonts w:asciiTheme="minorHAnsi" w:hAnsiTheme="minorHAnsi" w:cstheme="minorHAnsi"/>
              </w:rPr>
              <w:t>L LIDER DEL SERVICIO FARMACEUTICO</w:t>
            </w:r>
            <w:r w:rsidRPr="009062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4" w:type="pct"/>
            <w:gridSpan w:val="2"/>
          </w:tcPr>
          <w:p w:rsidR="00AE743A" w:rsidRDefault="00AE743A" w:rsidP="00BD79E9"/>
        </w:tc>
      </w:tr>
    </w:tbl>
    <w:p w:rsidR="00491531" w:rsidRPr="002417A1" w:rsidRDefault="00491531" w:rsidP="002417A1">
      <w:pPr>
        <w:rPr>
          <w:szCs w:val="22"/>
        </w:rPr>
      </w:pPr>
    </w:p>
    <w:sectPr w:rsidR="00491531" w:rsidRPr="002417A1" w:rsidSect="00907930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F42" w:rsidRDefault="00086F42" w:rsidP="00907930">
      <w:r>
        <w:separator/>
      </w:r>
    </w:p>
  </w:endnote>
  <w:endnote w:type="continuationSeparator" w:id="1">
    <w:p w:rsidR="00086F42" w:rsidRDefault="00086F42" w:rsidP="0090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B0C" w:rsidRDefault="008F1B0C">
    <w:pPr>
      <w:pStyle w:val="Piedepgina"/>
      <w:rPr>
        <w:rFonts w:ascii="Calibri" w:eastAsia="Times New Roman" w:hAnsi="Calibri" w:cs="Times New Roman"/>
        <w:b/>
        <w:color w:val="000000"/>
        <w:sz w:val="16"/>
        <w:lang w:eastAsia="es-CO"/>
      </w:rPr>
    </w:pPr>
    <w:r w:rsidRPr="008F1B0C">
      <w:rPr>
        <w:rFonts w:ascii="Calibri" w:eastAsia="Times New Roman" w:hAnsi="Calibri" w:cs="Times New Roman"/>
        <w:b/>
        <w:color w:val="000000"/>
        <w:sz w:val="16"/>
        <w:lang w:eastAsia="es-CO"/>
      </w:rPr>
      <w:t>INSPECCION FISICA</w:t>
    </w:r>
  </w:p>
  <w:p w:rsidR="008926F4" w:rsidRPr="008926F4" w:rsidRDefault="008926F4">
    <w:pPr>
      <w:pStyle w:val="Piedepgina"/>
      <w:rPr>
        <w:rFonts w:ascii="Calibri" w:eastAsia="Times New Roman" w:hAnsi="Calibri" w:cs="Times New Roman"/>
        <w:color w:val="000000"/>
        <w:sz w:val="16"/>
        <w:u w:val="single"/>
        <w:lang w:eastAsia="es-CO"/>
      </w:rPr>
    </w:pPr>
    <w:r w:rsidRPr="008926F4">
      <w:rPr>
        <w:rFonts w:ascii="Calibri" w:eastAsia="Times New Roman" w:hAnsi="Calibri" w:cs="Times New Roman"/>
        <w:color w:val="000000"/>
        <w:sz w:val="16"/>
        <w:u w:val="single"/>
        <w:lang w:eastAsia="es-CO"/>
      </w:rPr>
      <w:t>NO CUMPLE</w:t>
    </w:r>
    <w:r w:rsidR="00210841">
      <w:rPr>
        <w:rFonts w:ascii="Calibri" w:eastAsia="Times New Roman" w:hAnsi="Calibri" w:cs="Times New Roman"/>
        <w:color w:val="000000"/>
        <w:sz w:val="16"/>
        <w:u w:val="single"/>
        <w:lang w:eastAsia="es-CO"/>
      </w:rPr>
      <w:t xml:space="preserve"> CUANDO SE EVIDENCIA</w:t>
    </w:r>
    <w:r w:rsidRPr="008926F4">
      <w:rPr>
        <w:rFonts w:ascii="Calibri" w:eastAsia="Times New Roman" w:hAnsi="Calibri" w:cs="Times New Roman"/>
        <w:color w:val="000000"/>
        <w:sz w:val="16"/>
        <w:u w:val="single"/>
        <w:lang w:eastAsia="es-CO"/>
      </w:rPr>
      <w:t>:</w:t>
    </w:r>
  </w:p>
  <w:p w:rsidR="00D031F1" w:rsidRPr="00D031F1" w:rsidRDefault="00D031F1" w:rsidP="00210841">
    <w:pPr>
      <w:pStyle w:val="Piedepgina"/>
      <w:numPr>
        <w:ilvl w:val="0"/>
        <w:numId w:val="2"/>
      </w:numPr>
      <w:rPr>
        <w:rFonts w:ascii="Calibri" w:eastAsia="Times New Roman" w:hAnsi="Calibri" w:cs="Times New Roman"/>
        <w:color w:val="000000"/>
        <w:sz w:val="16"/>
        <w:lang w:eastAsia="es-CO"/>
      </w:rPr>
    </w:pPr>
    <w:r w:rsidRPr="00D031F1">
      <w:rPr>
        <w:rFonts w:ascii="Calibri" w:eastAsia="Times New Roman" w:hAnsi="Calibri" w:cs="Times New Roman"/>
        <w:color w:val="000000"/>
        <w:sz w:val="16"/>
        <w:lang w:eastAsia="es-CO"/>
      </w:rPr>
      <w:t>Daño por calor, quemaduras por soplete o arco eléctrico.</w:t>
    </w:r>
  </w:p>
  <w:p w:rsidR="00D031F1" w:rsidRPr="00D031F1" w:rsidRDefault="00D031F1" w:rsidP="00210841">
    <w:pPr>
      <w:pStyle w:val="Piedepgina"/>
      <w:numPr>
        <w:ilvl w:val="0"/>
        <w:numId w:val="2"/>
      </w:numPr>
      <w:rPr>
        <w:rFonts w:ascii="Calibri" w:eastAsia="Times New Roman" w:hAnsi="Calibri" w:cs="Times New Roman"/>
        <w:color w:val="000000"/>
        <w:sz w:val="16"/>
        <w:lang w:eastAsia="es-CO"/>
      </w:rPr>
    </w:pPr>
    <w:r w:rsidRPr="00D031F1">
      <w:rPr>
        <w:rFonts w:ascii="Calibri" w:eastAsia="Times New Roman" w:hAnsi="Calibri" w:cs="Times New Roman"/>
        <w:color w:val="000000"/>
        <w:sz w:val="16"/>
        <w:lang w:eastAsia="es-CO"/>
      </w:rPr>
      <w:t>Defectos tales como marcaciones de sello ilegibles, incorrectas o sin autorización, adiciones o modificaciones no autorizadas.</w:t>
    </w:r>
  </w:p>
  <w:p w:rsidR="00D031F1" w:rsidRPr="00D031F1" w:rsidRDefault="00D031F1" w:rsidP="00210841">
    <w:pPr>
      <w:pStyle w:val="Piedepgina"/>
      <w:numPr>
        <w:ilvl w:val="0"/>
        <w:numId w:val="2"/>
      </w:numPr>
      <w:rPr>
        <w:rFonts w:ascii="Calibri" w:eastAsia="Times New Roman" w:hAnsi="Calibri" w:cs="Times New Roman"/>
        <w:color w:val="000000"/>
        <w:sz w:val="16"/>
        <w:lang w:eastAsia="es-CO"/>
      </w:rPr>
    </w:pPr>
    <w:r w:rsidRPr="00D031F1">
      <w:rPr>
        <w:rFonts w:ascii="Calibri" w:eastAsia="Times New Roman" w:hAnsi="Calibri" w:cs="Times New Roman"/>
        <w:color w:val="000000"/>
        <w:sz w:val="16"/>
        <w:lang w:eastAsia="es-CO"/>
      </w:rPr>
      <w:t>Abolladuras, cortes, incisiones, protuberancias, grietas, laminaciones, desgaste de base excesivo.</w:t>
    </w:r>
  </w:p>
  <w:p w:rsidR="00D031F1" w:rsidRPr="00D031F1" w:rsidRDefault="00D031F1" w:rsidP="00210841">
    <w:pPr>
      <w:pStyle w:val="Piedepgina"/>
      <w:numPr>
        <w:ilvl w:val="0"/>
        <w:numId w:val="2"/>
      </w:numPr>
      <w:rPr>
        <w:rFonts w:ascii="Calibri" w:eastAsia="Times New Roman" w:hAnsi="Calibri" w:cs="Times New Roman"/>
        <w:color w:val="000000"/>
        <w:sz w:val="16"/>
        <w:lang w:eastAsia="es-CO"/>
      </w:rPr>
    </w:pPr>
    <w:r w:rsidRPr="00D031F1">
      <w:rPr>
        <w:rFonts w:ascii="Calibri" w:eastAsia="Times New Roman" w:hAnsi="Calibri" w:cs="Times New Roman"/>
        <w:color w:val="000000"/>
        <w:sz w:val="16"/>
        <w:lang w:eastAsia="es-CO"/>
      </w:rPr>
      <w:t>Corrosión, particularmente en la base</w:t>
    </w:r>
  </w:p>
  <w:p w:rsidR="00D031F1" w:rsidRPr="00D031F1" w:rsidRDefault="00D031F1" w:rsidP="00210841">
    <w:pPr>
      <w:pStyle w:val="Piedepgina"/>
      <w:numPr>
        <w:ilvl w:val="0"/>
        <w:numId w:val="2"/>
      </w:numPr>
      <w:rPr>
        <w:sz w:val="8"/>
      </w:rPr>
    </w:pPr>
    <w:r w:rsidRPr="00D031F1">
      <w:rPr>
        <w:rFonts w:ascii="Calibri" w:eastAsia="Times New Roman" w:hAnsi="Calibri" w:cs="Times New Roman"/>
        <w:color w:val="000000"/>
        <w:sz w:val="16"/>
        <w:lang w:eastAsia="es-CO"/>
      </w:rPr>
      <w:t>Falta de estabilidad vertical o daño de accesorios permanentes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F42" w:rsidRDefault="00086F42" w:rsidP="00907930">
      <w:r>
        <w:separator/>
      </w:r>
    </w:p>
  </w:footnote>
  <w:footnote w:type="continuationSeparator" w:id="1">
    <w:p w:rsidR="00086F42" w:rsidRDefault="00086F42" w:rsidP="00907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577"/>
      <w:gridCol w:w="3372"/>
      <w:gridCol w:w="3951"/>
      <w:gridCol w:w="2322"/>
    </w:tblGrid>
    <w:tr w:rsidR="00907930" w:rsidRPr="00F47053" w:rsidTr="00106346">
      <w:trPr>
        <w:cantSplit/>
        <w:trHeight w:val="497"/>
      </w:trPr>
      <w:tc>
        <w:tcPr>
          <w:tcW w:w="1353" w:type="pct"/>
          <w:vMerge w:val="restart"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238050</wp:posOffset>
                </wp:positionH>
                <wp:positionV relativeFrom="paragraph">
                  <wp:posOffset>38922</wp:posOffset>
                </wp:positionV>
                <wp:extent cx="1755962" cy="957430"/>
                <wp:effectExtent l="19050" t="0" r="0" b="0"/>
                <wp:wrapNone/>
                <wp:docPr id="6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962" cy="957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69" w:type="pct"/>
          <w:gridSpan w:val="2"/>
        </w:tcPr>
        <w:p w:rsidR="00907930" w:rsidRPr="003E38E3" w:rsidRDefault="00907930" w:rsidP="00106346">
          <w:pPr>
            <w:pStyle w:val="Encabezado"/>
            <w:jc w:val="center"/>
          </w:pPr>
          <w:r w:rsidRPr="003E38E3">
            <w:t>NOMBRE</w:t>
          </w:r>
        </w:p>
        <w:p w:rsidR="00907930" w:rsidRPr="003E38E3" w:rsidRDefault="00907930" w:rsidP="00106346">
          <w:pPr>
            <w:pStyle w:val="Encabezado"/>
            <w:jc w:val="center"/>
            <w:rPr>
              <w:b/>
            </w:rPr>
          </w:pPr>
          <w:r>
            <w:rPr>
              <w:rStyle w:val="edescripcion1"/>
              <w:rFonts w:asciiTheme="minorHAnsi" w:hAnsiTheme="minorHAnsi"/>
            </w:rPr>
            <w:t xml:space="preserve">ACTA DE RECEPCIÓN </w:t>
          </w:r>
        </w:p>
      </w:tc>
      <w:tc>
        <w:tcPr>
          <w:tcW w:w="878" w:type="pc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CODIGO</w:t>
          </w:r>
        </w:p>
        <w:p w:rsidR="00907930" w:rsidRPr="00F47053" w:rsidRDefault="00DD2323" w:rsidP="00106346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17</w:t>
          </w:r>
          <w:r w:rsidR="00661571">
            <w:rPr>
              <w:rFonts w:ascii="Calibri" w:hAnsi="Calibri"/>
              <w:b/>
            </w:rPr>
            <w:t>-FT-001</w:t>
          </w:r>
        </w:p>
      </w:tc>
    </w:tr>
    <w:tr w:rsidR="00907930" w:rsidRPr="00F47053" w:rsidTr="00106346">
      <w:trPr>
        <w:cantSplit/>
        <w:trHeight w:val="385"/>
      </w:trPr>
      <w:tc>
        <w:tcPr>
          <w:tcW w:w="1353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 w:val="restar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TIPO DE DOCUMENTO</w:t>
          </w: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FORMATO</w:t>
          </w:r>
        </w:p>
      </w:tc>
      <w:tc>
        <w:tcPr>
          <w:tcW w:w="1494" w:type="pct"/>
          <w:vMerge w:val="restar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AREA RESPONSABLE</w:t>
          </w:r>
        </w:p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  <w:b/>
            </w:rPr>
          </w:pPr>
          <w:r w:rsidRPr="00F47053">
            <w:rPr>
              <w:rStyle w:val="edescripcion1"/>
              <w:rFonts w:ascii="Calibri" w:hAnsi="Calibri"/>
            </w:rPr>
            <w:t>SERVICIO FARMACÉUTICO</w:t>
          </w:r>
        </w:p>
      </w:tc>
      <w:tc>
        <w:tcPr>
          <w:tcW w:w="878" w:type="pc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VERSION</w:t>
          </w:r>
        </w:p>
        <w:p w:rsidR="00907930" w:rsidRPr="00F47053" w:rsidRDefault="00661571" w:rsidP="00106346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1</w:t>
          </w:r>
        </w:p>
      </w:tc>
    </w:tr>
    <w:tr w:rsidR="00907930" w:rsidRPr="00F47053" w:rsidTr="00106346">
      <w:trPr>
        <w:cantSplit/>
        <w:trHeight w:val="664"/>
      </w:trPr>
      <w:tc>
        <w:tcPr>
          <w:tcW w:w="1353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275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1494" w:type="pct"/>
          <w:vMerge/>
        </w:tcPr>
        <w:p w:rsidR="00907930" w:rsidRPr="00F47053" w:rsidRDefault="00907930" w:rsidP="00106346">
          <w:pPr>
            <w:pStyle w:val="Encabezado"/>
            <w:rPr>
              <w:rFonts w:ascii="Calibri" w:hAnsi="Calibri"/>
            </w:rPr>
          </w:pPr>
        </w:p>
      </w:tc>
      <w:tc>
        <w:tcPr>
          <w:tcW w:w="878" w:type="pct"/>
        </w:tcPr>
        <w:p w:rsidR="00907930" w:rsidRPr="00F47053" w:rsidRDefault="00907930" w:rsidP="00106346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FECHA DE VIGENCIA</w:t>
          </w:r>
        </w:p>
        <w:p w:rsidR="00907930" w:rsidRPr="00F47053" w:rsidRDefault="001A6EF2" w:rsidP="00106346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01/01</w:t>
          </w:r>
          <w:r w:rsidR="00E36F1F">
            <w:rPr>
              <w:rFonts w:ascii="Calibri" w:hAnsi="Calibri"/>
              <w:b/>
            </w:rPr>
            <w:t>/2012</w:t>
          </w:r>
        </w:p>
      </w:tc>
    </w:tr>
  </w:tbl>
  <w:p w:rsidR="00907930" w:rsidRDefault="0090793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454E"/>
    <w:multiLevelType w:val="hybridMultilevel"/>
    <w:tmpl w:val="02E697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8B5E47"/>
    <w:multiLevelType w:val="hybridMultilevel"/>
    <w:tmpl w:val="E7EE20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07930"/>
    <w:rsid w:val="0000087D"/>
    <w:rsid w:val="00056338"/>
    <w:rsid w:val="00086F42"/>
    <w:rsid w:val="000F5B53"/>
    <w:rsid w:val="0014127D"/>
    <w:rsid w:val="00197A57"/>
    <w:rsid w:val="001A6EF2"/>
    <w:rsid w:val="001D79EE"/>
    <w:rsid w:val="002033E0"/>
    <w:rsid w:val="00210841"/>
    <w:rsid w:val="00240239"/>
    <w:rsid w:val="002417A1"/>
    <w:rsid w:val="00397C62"/>
    <w:rsid w:val="003A7716"/>
    <w:rsid w:val="003E0556"/>
    <w:rsid w:val="004514F4"/>
    <w:rsid w:val="004821FC"/>
    <w:rsid w:val="00491531"/>
    <w:rsid w:val="00512C61"/>
    <w:rsid w:val="005403C9"/>
    <w:rsid w:val="00540C87"/>
    <w:rsid w:val="00540F88"/>
    <w:rsid w:val="005870B5"/>
    <w:rsid w:val="005B4B09"/>
    <w:rsid w:val="005B60EF"/>
    <w:rsid w:val="005F38A7"/>
    <w:rsid w:val="00610743"/>
    <w:rsid w:val="00636A0F"/>
    <w:rsid w:val="00640FEA"/>
    <w:rsid w:val="00647776"/>
    <w:rsid w:val="00661571"/>
    <w:rsid w:val="0069726B"/>
    <w:rsid w:val="006C6D74"/>
    <w:rsid w:val="006D0BE1"/>
    <w:rsid w:val="007971D9"/>
    <w:rsid w:val="00851786"/>
    <w:rsid w:val="008926F4"/>
    <w:rsid w:val="008B3D49"/>
    <w:rsid w:val="008E2328"/>
    <w:rsid w:val="008F1B0C"/>
    <w:rsid w:val="0090629E"/>
    <w:rsid w:val="00907930"/>
    <w:rsid w:val="009C4032"/>
    <w:rsid w:val="00AE743A"/>
    <w:rsid w:val="00B4437F"/>
    <w:rsid w:val="00BB6051"/>
    <w:rsid w:val="00BD38ED"/>
    <w:rsid w:val="00BF0346"/>
    <w:rsid w:val="00C14652"/>
    <w:rsid w:val="00C40163"/>
    <w:rsid w:val="00C66894"/>
    <w:rsid w:val="00CB62F0"/>
    <w:rsid w:val="00CE5DD4"/>
    <w:rsid w:val="00D031F1"/>
    <w:rsid w:val="00D96F64"/>
    <w:rsid w:val="00DD2323"/>
    <w:rsid w:val="00DE41EE"/>
    <w:rsid w:val="00E36F1F"/>
    <w:rsid w:val="00E76899"/>
    <w:rsid w:val="00EB4005"/>
    <w:rsid w:val="00F21899"/>
    <w:rsid w:val="00FA5787"/>
    <w:rsid w:val="00FB1C3B"/>
    <w:rsid w:val="00FC7962"/>
    <w:rsid w:val="00FF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907930"/>
  </w:style>
  <w:style w:type="paragraph" w:styleId="Piedepgina">
    <w:name w:val="footer"/>
    <w:basedOn w:val="Normal"/>
    <w:link w:val="PiedepginaCar"/>
    <w:uiPriority w:val="99"/>
    <w:semiHidden/>
    <w:unhideWhenUsed/>
    <w:rsid w:val="0090793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7930"/>
  </w:style>
  <w:style w:type="character" w:customStyle="1" w:styleId="edescripcion1">
    <w:name w:val="edescripcion1"/>
    <w:basedOn w:val="Fuentedeprrafopredeter"/>
    <w:rsid w:val="00907930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907930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907930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9079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5B6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CALIDAD</cp:lastModifiedBy>
  <cp:revision>2</cp:revision>
  <dcterms:created xsi:type="dcterms:W3CDTF">2014-04-02T15:56:00Z</dcterms:created>
  <dcterms:modified xsi:type="dcterms:W3CDTF">2014-04-02T15:56:00Z</dcterms:modified>
</cp:coreProperties>
</file>